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4317" w14:textId="1F163B7D" w:rsidR="00C4085D" w:rsidRDefault="0085212C">
      <w:r>
        <w:t>NORJAN TUOMAREIDEN EETTISET PERIAATTEET</w:t>
      </w:r>
    </w:p>
    <w:p w14:paraId="765E85BB" w14:textId="77777777" w:rsidR="0085212C" w:rsidRDefault="0085212C"/>
    <w:p w14:paraId="49DCDFA0" w14:textId="646825FE" w:rsidR="00BC370C" w:rsidRDefault="00BC370C" w:rsidP="00C6387D">
      <w:r>
        <w:t>Norjassa julkaistiin ensimmäinen Tuomioistuinviraston (</w:t>
      </w:r>
      <w:proofErr w:type="spellStart"/>
      <w:r>
        <w:t>Domstolsadministrationen</w:t>
      </w:r>
      <w:proofErr w:type="spellEnd"/>
      <w:r>
        <w:t>) toimeksiannosta laadittu ehdotus eettisiksi ohjeiksi vuonna 2007</w:t>
      </w:r>
      <w:r w:rsidR="00C6387D">
        <w:t xml:space="preserve"> (</w:t>
      </w:r>
      <w:proofErr w:type="spellStart"/>
      <w:r w:rsidR="00C6387D">
        <w:t>Etiske</w:t>
      </w:r>
      <w:proofErr w:type="spellEnd"/>
      <w:r w:rsidR="00C6387D">
        <w:t xml:space="preserve"> </w:t>
      </w:r>
      <w:proofErr w:type="spellStart"/>
      <w:r w:rsidR="00C6387D">
        <w:t>regler</w:t>
      </w:r>
      <w:proofErr w:type="spellEnd"/>
      <w:r w:rsidR="00C6387D">
        <w:t xml:space="preserve"> for </w:t>
      </w:r>
      <w:proofErr w:type="spellStart"/>
      <w:r w:rsidR="00C6387D">
        <w:t>dommere</w:t>
      </w:r>
      <w:proofErr w:type="spellEnd"/>
      <w:r w:rsidR="00C6387D">
        <w:t xml:space="preserve"> – </w:t>
      </w:r>
      <w:proofErr w:type="spellStart"/>
      <w:r w:rsidR="00C6387D">
        <w:t>utkast</w:t>
      </w:r>
      <w:proofErr w:type="spellEnd"/>
      <w:r w:rsidR="00C6387D">
        <w:t xml:space="preserve"> </w:t>
      </w:r>
      <w:proofErr w:type="spellStart"/>
      <w:r w:rsidR="00C6387D">
        <w:t>fra</w:t>
      </w:r>
      <w:proofErr w:type="spellEnd"/>
      <w:r w:rsidR="00C6387D">
        <w:t xml:space="preserve"> </w:t>
      </w:r>
      <w:proofErr w:type="spellStart"/>
      <w:r w:rsidR="00C6387D">
        <w:t>arbeidsgruppe</w:t>
      </w:r>
      <w:proofErr w:type="spellEnd"/>
      <w:r w:rsidR="00C6387D">
        <w:t xml:space="preserve"> </w:t>
      </w:r>
      <w:proofErr w:type="spellStart"/>
      <w:r w:rsidR="00C6387D">
        <w:t>oppnevnt</w:t>
      </w:r>
      <w:proofErr w:type="spellEnd"/>
      <w:r w:rsidR="00C6387D">
        <w:t xml:space="preserve"> av </w:t>
      </w:r>
      <w:proofErr w:type="spellStart"/>
      <w:r w:rsidR="00C6387D">
        <w:t>Domstoladministrasjonen</w:t>
      </w:r>
      <w:proofErr w:type="spellEnd"/>
      <w:r w:rsidR="00C6387D">
        <w:t>)</w:t>
      </w:r>
      <w:r>
        <w:t xml:space="preserve">. Hankkeen käynnistämiseen oli vaikuttanut huomattavalla tavalla tuomareiden kurinpitoelin </w:t>
      </w:r>
      <w:r w:rsidR="00C6387D">
        <w:t>(</w:t>
      </w:r>
      <w:proofErr w:type="spellStart"/>
      <w:r>
        <w:t>Tillsynsutvalget</w:t>
      </w:r>
      <w:proofErr w:type="spellEnd"/>
      <w:r>
        <w:t xml:space="preserve"> for </w:t>
      </w:r>
      <w:proofErr w:type="spellStart"/>
      <w:r>
        <w:t>dommere</w:t>
      </w:r>
      <w:proofErr w:type="spellEnd"/>
      <w:r w:rsidR="00C6387D">
        <w:t>)</w:t>
      </w:r>
      <w:r>
        <w:t xml:space="preserve">. Tähän liittyen ehdotuksessa oli aika monia hyvinkin yksityiskohtaisia ohjeita toiminnasta tilanteissa, joissa tuomareista oli kanneltu. Tuomarikunta vastusti laajasti ehdotusta. Tuomioistuinvirasto ja henkilöstöjärjestöt asettivat yhteistyössä uuden työryhmän, jonka laatima ehdotus hyväksyttiin Tuomariliiton kokouksessa 1.10.2010. </w:t>
      </w:r>
    </w:p>
    <w:p w14:paraId="0033EED9" w14:textId="77777777" w:rsidR="0085212C" w:rsidRDefault="0085212C"/>
    <w:tbl>
      <w:tblPr>
        <w:tblStyle w:val="TaulukkoRuudukko"/>
        <w:tblW w:w="24940" w:type="dxa"/>
        <w:tblLook w:val="04A0" w:firstRow="1" w:lastRow="0" w:firstColumn="1" w:lastColumn="0" w:noHBand="0" w:noVBand="1"/>
      </w:tblPr>
      <w:tblGrid>
        <w:gridCol w:w="12865"/>
        <w:gridCol w:w="12075"/>
      </w:tblGrid>
      <w:tr w:rsidR="00130187" w14:paraId="0DC3A792" w14:textId="77777777" w:rsidTr="00E23979">
        <w:tc>
          <w:tcPr>
            <w:tcW w:w="6796" w:type="dxa"/>
          </w:tcPr>
          <w:p w14:paraId="2C17DA26" w14:textId="77777777" w:rsidR="00130187" w:rsidRDefault="00130187" w:rsidP="00E23979">
            <w:r>
              <w:t>Alkuperäinen</w:t>
            </w:r>
          </w:p>
        </w:tc>
        <w:tc>
          <w:tcPr>
            <w:tcW w:w="6379" w:type="dxa"/>
          </w:tcPr>
          <w:p w14:paraId="2A18A020" w14:textId="648A2E5A" w:rsidR="00130187" w:rsidRDefault="00130187" w:rsidP="00E23979">
            <w:r>
              <w:t>Käännös</w:t>
            </w:r>
          </w:p>
        </w:tc>
      </w:tr>
      <w:tr w:rsidR="00130187" w14:paraId="3E690E05" w14:textId="77777777" w:rsidTr="00E23979">
        <w:tc>
          <w:tcPr>
            <w:tcW w:w="6796" w:type="dxa"/>
          </w:tcPr>
          <w:p w14:paraId="26004B81" w14:textId="77777777" w:rsidR="00130187" w:rsidRDefault="00130187" w:rsidP="00E23979">
            <w:proofErr w:type="spellStart"/>
            <w:r>
              <w:t>Etiske</w:t>
            </w:r>
            <w:proofErr w:type="spellEnd"/>
            <w:r>
              <w:t xml:space="preserve"> </w:t>
            </w:r>
            <w:proofErr w:type="spellStart"/>
            <w:r>
              <w:t>prinsipper</w:t>
            </w:r>
            <w:proofErr w:type="spellEnd"/>
            <w:r>
              <w:t xml:space="preserve"> for </w:t>
            </w:r>
            <w:proofErr w:type="spellStart"/>
            <w:r>
              <w:t>dommeratferd</w:t>
            </w:r>
            <w:proofErr w:type="spellEnd"/>
          </w:p>
        </w:tc>
        <w:tc>
          <w:tcPr>
            <w:tcW w:w="6379" w:type="dxa"/>
          </w:tcPr>
          <w:p w14:paraId="745D67EE" w14:textId="77777777" w:rsidR="00130187" w:rsidRDefault="00130187" w:rsidP="00E23979">
            <w:r>
              <w:t>Tuomaritoiminnan eettiset periaatteet</w:t>
            </w:r>
          </w:p>
        </w:tc>
      </w:tr>
      <w:tr w:rsidR="00130187" w:rsidRPr="00861C15" w14:paraId="1823ED22" w14:textId="77777777" w:rsidTr="00E23979">
        <w:tc>
          <w:tcPr>
            <w:tcW w:w="6796" w:type="dxa"/>
          </w:tcPr>
          <w:p w14:paraId="5F4BB9B2" w14:textId="77777777" w:rsidR="00130187" w:rsidRPr="00861C15" w:rsidRDefault="00130187" w:rsidP="00E23979">
            <w:pPr>
              <w:rPr>
                <w:lang w:val="nb-NO"/>
              </w:rPr>
            </w:pPr>
            <w:r w:rsidRPr="00861C15">
              <w:rPr>
                <w:lang w:val="nb-NO"/>
              </w:rPr>
              <w:t>De etiske prinsippene for dommeratferd har som formål å fremme at dommerne opptrer på en måte som skaper tillit til domstolene og deres avgjørelser. Prinsippene skal også tjene til opplysning om hva som er god dommerskikk.</w:t>
            </w:r>
          </w:p>
        </w:tc>
        <w:tc>
          <w:tcPr>
            <w:tcW w:w="6379" w:type="dxa"/>
          </w:tcPr>
          <w:p w14:paraId="771FC05F" w14:textId="77777777" w:rsidR="00130187" w:rsidRPr="00861C15" w:rsidRDefault="00130187" w:rsidP="00E23979">
            <w:pPr>
              <w:rPr>
                <w:lang w:val="nb-NO"/>
              </w:rPr>
            </w:pPr>
            <w:r w:rsidRPr="00861C15">
              <w:t xml:space="preserve">Näiden tuomarin toimintaa koskevien periaatteiden tavoitteena on edistää sitä, että tuomarit käyttäytyvät sellaisella tavalla, joka luo luottamusta tuomioistuimiin ja niiden ratkaisuihin. </w:t>
            </w:r>
            <w:r w:rsidRPr="00861C15">
              <w:rPr>
                <w:lang w:val="nb-NO"/>
              </w:rPr>
              <w:t>Periaatteiden tarkoituksena on myös toimia hyvää tuomaritapaa koskevana opastuksena.</w:t>
            </w:r>
          </w:p>
        </w:tc>
      </w:tr>
      <w:tr w:rsidR="00130187" w:rsidRPr="00861C15" w14:paraId="0B6A62E5" w14:textId="77777777" w:rsidTr="00E23979">
        <w:tc>
          <w:tcPr>
            <w:tcW w:w="6796" w:type="dxa"/>
          </w:tcPr>
          <w:p w14:paraId="354CE521" w14:textId="77777777" w:rsidR="00130187" w:rsidRPr="00861C15" w:rsidRDefault="00130187" w:rsidP="00E23979">
            <w:pPr>
              <w:rPr>
                <w:lang w:val="nb-NO"/>
              </w:rPr>
            </w:pPr>
            <w:r w:rsidRPr="00861C15">
              <w:rPr>
                <w:lang w:val="nb-NO"/>
              </w:rPr>
              <w:t>Disse etiske prinsippene for dommeratferd er vedtatt av henholdsvis Den norske Dommerforening, Teknas etatsforening for jordskifterettene og Domstoladministrasjonen, og er utarbeidet i samarbeid mellom dis-se. Prinsippene gjelder for alle fagdommere i de alminnelige domstolene og i jordskiftedomstolene, både i og utenfor den dømmende virksomhet.</w:t>
            </w:r>
          </w:p>
        </w:tc>
        <w:tc>
          <w:tcPr>
            <w:tcW w:w="6379" w:type="dxa"/>
          </w:tcPr>
          <w:p w14:paraId="61FEEA2B" w14:textId="04B24438" w:rsidR="00130187" w:rsidRPr="00861C15" w:rsidRDefault="00130187" w:rsidP="00E23979">
            <w:r w:rsidRPr="00861C15">
              <w:t xml:space="preserve">Nämä tuomarin toimintaa koskevat periaatteet ovat vahvistaneet ja niitä ovat yhteistyössä kehittäneet </w:t>
            </w:r>
            <w:proofErr w:type="spellStart"/>
            <w:r w:rsidRPr="00861C15">
              <w:t>Den</w:t>
            </w:r>
            <w:proofErr w:type="spellEnd"/>
            <w:r w:rsidRPr="00861C15">
              <w:t xml:space="preserve"> </w:t>
            </w:r>
            <w:proofErr w:type="spellStart"/>
            <w:r w:rsidRPr="00861C15">
              <w:t>norske</w:t>
            </w:r>
            <w:proofErr w:type="spellEnd"/>
            <w:r w:rsidRPr="00861C15">
              <w:t xml:space="preserve"> </w:t>
            </w:r>
            <w:proofErr w:type="spellStart"/>
            <w:r w:rsidRPr="00861C15">
              <w:t>Dommerforening</w:t>
            </w:r>
            <w:proofErr w:type="spellEnd"/>
            <w:r>
              <w:t xml:space="preserve"> (Norjan tuomariliitto)</w:t>
            </w:r>
            <w:r w:rsidRPr="00861C15">
              <w:t xml:space="preserve">, </w:t>
            </w:r>
            <w:proofErr w:type="spellStart"/>
            <w:r w:rsidRPr="00861C15">
              <w:t>Teknas</w:t>
            </w:r>
            <w:proofErr w:type="spellEnd"/>
            <w:r w:rsidRPr="00861C15">
              <w:t xml:space="preserve"> </w:t>
            </w:r>
            <w:proofErr w:type="spellStart"/>
            <w:r w:rsidRPr="00861C15">
              <w:t>etatsforening</w:t>
            </w:r>
            <w:proofErr w:type="spellEnd"/>
            <w:r w:rsidRPr="00861C15">
              <w:t xml:space="preserve"> for </w:t>
            </w:r>
            <w:proofErr w:type="spellStart"/>
            <w:r w:rsidRPr="00861C15">
              <w:t>jordskifterettene</w:t>
            </w:r>
            <w:proofErr w:type="spellEnd"/>
            <w:r w:rsidRPr="00861C15">
              <w:t xml:space="preserve"> </w:t>
            </w:r>
            <w:r>
              <w:t xml:space="preserve">(maaoikeuksien henkilökuntayhdistys) </w:t>
            </w:r>
            <w:r w:rsidRPr="00861C15">
              <w:t xml:space="preserve">ja </w:t>
            </w:r>
            <w:proofErr w:type="spellStart"/>
            <w:r w:rsidRPr="00861C15">
              <w:t>Domstoladministrasjonen</w:t>
            </w:r>
            <w:proofErr w:type="spellEnd"/>
            <w:r>
              <w:t xml:space="preserve"> (Tuomioistuinvirasto)</w:t>
            </w:r>
            <w:r w:rsidRPr="00861C15">
              <w:t>. Periaatteet koskevat kaikkia yleisissä tuomioistuimissa ja maaoikeuksissa toimivia ammattituomareita sekä tuomitsemistoiminnassa että sen ulkopuolella</w:t>
            </w:r>
            <w:r w:rsidR="00C06F88">
              <w:t>.</w:t>
            </w:r>
          </w:p>
        </w:tc>
      </w:tr>
      <w:tr w:rsidR="00130187" w:rsidRPr="00861C15" w14:paraId="1413222C" w14:textId="77777777" w:rsidTr="00E23979">
        <w:tc>
          <w:tcPr>
            <w:tcW w:w="6796" w:type="dxa"/>
          </w:tcPr>
          <w:p w14:paraId="0B60948E" w14:textId="77777777" w:rsidR="00130187" w:rsidRPr="00861C15" w:rsidRDefault="00130187" w:rsidP="00E23979">
            <w:pPr>
              <w:rPr>
                <w:lang w:val="nb-NO"/>
              </w:rPr>
            </w:pPr>
            <w:r w:rsidRPr="00861C15">
              <w:rPr>
                <w:lang w:val="nb-NO"/>
              </w:rPr>
              <w:t>1. Grunnleggende krav</w:t>
            </w:r>
          </w:p>
          <w:p w14:paraId="132FC941" w14:textId="77777777" w:rsidR="00130187" w:rsidRPr="00861C15" w:rsidRDefault="00130187" w:rsidP="00E23979">
            <w:pPr>
              <w:rPr>
                <w:lang w:val="nb-NO"/>
              </w:rPr>
            </w:pPr>
          </w:p>
          <w:p w14:paraId="2B4888E6" w14:textId="77777777" w:rsidR="00130187" w:rsidRPr="00861C15" w:rsidRDefault="00130187" w:rsidP="00E23979">
            <w:pPr>
              <w:rPr>
                <w:lang w:val="nb-NO"/>
              </w:rPr>
            </w:pPr>
            <w:r w:rsidRPr="00861C15">
              <w:rPr>
                <w:lang w:val="nb-NO"/>
              </w:rPr>
              <w:t>En dommer skal opptre i samsvar med loven, rettsordenen og god dommerskikk, og slik at han eller hun gjennom sin atferd fremmer den alminnelige tillit til domstolene.</w:t>
            </w:r>
          </w:p>
        </w:tc>
        <w:tc>
          <w:tcPr>
            <w:tcW w:w="6379" w:type="dxa"/>
          </w:tcPr>
          <w:p w14:paraId="18B8A192" w14:textId="77777777" w:rsidR="00130187" w:rsidRDefault="00130187" w:rsidP="00E23979">
            <w:r>
              <w:t>1. Perustavat vaatimukset</w:t>
            </w:r>
          </w:p>
          <w:p w14:paraId="7E1B127C" w14:textId="77777777" w:rsidR="00130187" w:rsidRDefault="00130187" w:rsidP="00E23979"/>
          <w:p w14:paraId="6FA124F1" w14:textId="77777777" w:rsidR="00130187" w:rsidRPr="00861C15" w:rsidRDefault="00130187" w:rsidP="00E23979">
            <w:r>
              <w:t>Tuomarin on toiminnassaan noudatettava lakia, oikeusjärjestystä ja hyvää tuomaritapaa sekä toimittava niin, että hän toiminnallaan edistää tuomioistuimia kohtaan tunnettua yleistä luottamusta.</w:t>
            </w:r>
          </w:p>
        </w:tc>
      </w:tr>
      <w:tr w:rsidR="00130187" w:rsidRPr="00861C15" w14:paraId="33B61163" w14:textId="77777777" w:rsidTr="00E23979">
        <w:tc>
          <w:tcPr>
            <w:tcW w:w="6796" w:type="dxa"/>
          </w:tcPr>
          <w:p w14:paraId="3D12A5C3" w14:textId="77777777" w:rsidR="00130187" w:rsidRPr="00861C15" w:rsidRDefault="00130187" w:rsidP="00E23979">
            <w:pPr>
              <w:rPr>
                <w:lang w:val="nb-NO"/>
              </w:rPr>
            </w:pPr>
            <w:r w:rsidRPr="00861C15">
              <w:rPr>
                <w:lang w:val="nb-NO"/>
              </w:rPr>
              <w:t>2. Uavhengighet</w:t>
            </w:r>
          </w:p>
          <w:p w14:paraId="0F6DF106" w14:textId="77777777" w:rsidR="00130187" w:rsidRPr="00861C15" w:rsidRDefault="00130187" w:rsidP="00E23979">
            <w:pPr>
              <w:rPr>
                <w:lang w:val="nb-NO"/>
              </w:rPr>
            </w:pPr>
          </w:p>
          <w:p w14:paraId="07C43C17" w14:textId="77777777" w:rsidR="00130187" w:rsidRPr="00861C15" w:rsidRDefault="00130187" w:rsidP="00E23979">
            <w:pPr>
              <w:rPr>
                <w:lang w:val="nb-NO"/>
              </w:rPr>
            </w:pPr>
            <w:r w:rsidRPr="00861C15">
              <w:rPr>
                <w:lang w:val="nb-NO"/>
              </w:rPr>
              <w:t>En dommer skal utøve dommergjerningen uavhengig av utenrettslig påvirkning fra offentlige eller private interesser.</w:t>
            </w:r>
          </w:p>
        </w:tc>
        <w:tc>
          <w:tcPr>
            <w:tcW w:w="6379" w:type="dxa"/>
          </w:tcPr>
          <w:p w14:paraId="0E41E7B8" w14:textId="77777777" w:rsidR="00130187" w:rsidRDefault="00130187" w:rsidP="00E23979">
            <w:r>
              <w:t>2. Riippumattomuus</w:t>
            </w:r>
          </w:p>
          <w:p w14:paraId="11633B83" w14:textId="77777777" w:rsidR="00130187" w:rsidRDefault="00130187" w:rsidP="00E23979"/>
          <w:p w14:paraId="26EED6E0" w14:textId="77777777" w:rsidR="00130187" w:rsidRPr="00861C15" w:rsidRDefault="00130187" w:rsidP="00E23979">
            <w:r>
              <w:t>Tuomarin on viranhoidossaan oltava riippumaton kaikista oikeuden ulkopuolisista, julkisista tai yksityisistä intresseistä.</w:t>
            </w:r>
          </w:p>
        </w:tc>
      </w:tr>
      <w:tr w:rsidR="00130187" w:rsidRPr="00861C15" w14:paraId="58303A1D" w14:textId="77777777" w:rsidTr="00E23979">
        <w:tc>
          <w:tcPr>
            <w:tcW w:w="6796" w:type="dxa"/>
          </w:tcPr>
          <w:p w14:paraId="6AC5DDC7" w14:textId="77777777" w:rsidR="00130187" w:rsidRPr="00FD5B7E" w:rsidRDefault="00130187" w:rsidP="00E23979">
            <w:pPr>
              <w:rPr>
                <w:lang w:val="nb-NO"/>
              </w:rPr>
            </w:pPr>
            <w:r w:rsidRPr="00FD5B7E">
              <w:rPr>
                <w:lang w:val="nb-NO"/>
              </w:rPr>
              <w:t>3. Upartiskhet</w:t>
            </w:r>
          </w:p>
          <w:p w14:paraId="43D9FAD4" w14:textId="77777777" w:rsidR="00130187" w:rsidRPr="00FD5B7E" w:rsidRDefault="00130187" w:rsidP="00E23979">
            <w:pPr>
              <w:rPr>
                <w:lang w:val="nb-NO"/>
              </w:rPr>
            </w:pPr>
          </w:p>
          <w:p w14:paraId="1C786146" w14:textId="77777777" w:rsidR="00130187" w:rsidRPr="00FD5B7E" w:rsidRDefault="00130187" w:rsidP="00E23979">
            <w:pPr>
              <w:rPr>
                <w:lang w:val="nb-NO"/>
              </w:rPr>
            </w:pPr>
            <w:r w:rsidRPr="00FD5B7E">
              <w:rPr>
                <w:lang w:val="nb-NO"/>
              </w:rPr>
              <w:t>En dommer skal være og framtre som upartisk og opptre slik at det ikke med rimelighet kan stilles spørs-mål ved dommerens nøytralitet.</w:t>
            </w:r>
          </w:p>
          <w:p w14:paraId="51386E21" w14:textId="77777777" w:rsidR="00130187" w:rsidRPr="00FD5B7E" w:rsidRDefault="00130187" w:rsidP="00E23979">
            <w:pPr>
              <w:rPr>
                <w:lang w:val="nb-NO"/>
              </w:rPr>
            </w:pPr>
          </w:p>
          <w:p w14:paraId="7CE5CE90" w14:textId="77777777" w:rsidR="00130187" w:rsidRPr="00FD5B7E" w:rsidRDefault="00130187" w:rsidP="00E23979">
            <w:pPr>
              <w:rPr>
                <w:lang w:val="nb-NO"/>
              </w:rPr>
            </w:pPr>
            <w:r w:rsidRPr="00FD5B7E">
              <w:rPr>
                <w:lang w:val="nb-NO"/>
              </w:rPr>
              <w:t>En dommer må ikke gi uttrykk for forhåndsstandpunkt i saker han eller hun har under behandling eller som det er nærliggende at dommeren kan få til behandling.</w:t>
            </w:r>
          </w:p>
          <w:p w14:paraId="17325DB4" w14:textId="77777777" w:rsidR="00130187" w:rsidRPr="00FD5B7E" w:rsidRDefault="00130187" w:rsidP="00E23979">
            <w:pPr>
              <w:rPr>
                <w:lang w:val="nb-NO"/>
              </w:rPr>
            </w:pPr>
          </w:p>
          <w:p w14:paraId="024191BE" w14:textId="77777777" w:rsidR="00130187" w:rsidRPr="00FD5B7E" w:rsidRDefault="00130187" w:rsidP="00E23979">
            <w:pPr>
              <w:rPr>
                <w:lang w:val="nb-NO"/>
              </w:rPr>
            </w:pPr>
            <w:r w:rsidRPr="00FD5B7E">
              <w:rPr>
                <w:lang w:val="nb-NO"/>
              </w:rPr>
              <w:t>En dommer skal utøve dommergjerningen uten forutinntatte holdninger.</w:t>
            </w:r>
          </w:p>
          <w:p w14:paraId="2880E736" w14:textId="77777777" w:rsidR="00130187" w:rsidRPr="00FD5B7E" w:rsidRDefault="00130187" w:rsidP="00E23979">
            <w:pPr>
              <w:rPr>
                <w:lang w:val="nb-NO"/>
              </w:rPr>
            </w:pPr>
          </w:p>
          <w:p w14:paraId="7432DD81" w14:textId="77777777" w:rsidR="00130187" w:rsidRPr="00FD5B7E" w:rsidRDefault="00130187" w:rsidP="00E23979">
            <w:pPr>
              <w:rPr>
                <w:lang w:val="nb-NO"/>
              </w:rPr>
            </w:pPr>
            <w:r w:rsidRPr="00FD5B7E">
              <w:rPr>
                <w:lang w:val="nb-NO"/>
              </w:rPr>
              <w:t>Dommeren skal aktivt legge forholdene til rette for minnelige løsninger, men partene skal ikke utsettes for press til å inngå forlik.</w:t>
            </w:r>
          </w:p>
        </w:tc>
        <w:tc>
          <w:tcPr>
            <w:tcW w:w="6379" w:type="dxa"/>
          </w:tcPr>
          <w:p w14:paraId="5E689B5E" w14:textId="77777777" w:rsidR="00130187" w:rsidRDefault="00130187" w:rsidP="00E23979">
            <w:r>
              <w:t>3. Puolueettomuus</w:t>
            </w:r>
          </w:p>
          <w:p w14:paraId="6E1D4893" w14:textId="77777777" w:rsidR="00130187" w:rsidRDefault="00130187" w:rsidP="00E23979"/>
          <w:p w14:paraId="74763107" w14:textId="77777777" w:rsidR="00130187" w:rsidRDefault="00130187" w:rsidP="00E23979">
            <w:r>
              <w:t>Tuomarin on oltava puolueeton ja hänen on myös vaikutettava sellaiselta. Tuomarin on lisäksi käyttäydyttävä niin, että hänen puolueettomuuttaan ei voida kohtuudella kyseenalaistaa.</w:t>
            </w:r>
          </w:p>
          <w:p w14:paraId="7543BCAC" w14:textId="77777777" w:rsidR="00130187" w:rsidRDefault="00130187" w:rsidP="00E23979"/>
          <w:p w14:paraId="42A9F850" w14:textId="77777777" w:rsidR="00130187" w:rsidRDefault="00130187" w:rsidP="00E23979">
            <w:r>
              <w:t>Tuomari ei saa ilmaista ennakkokäsitystään sellaisissa asioissa, jotka hän on saanut tai jotka hän voi saada käsiteltäväkseen.</w:t>
            </w:r>
          </w:p>
          <w:p w14:paraId="0DA7E936" w14:textId="77777777" w:rsidR="00130187" w:rsidRDefault="00130187" w:rsidP="00E23979"/>
          <w:p w14:paraId="7DAA6F6A" w14:textId="77777777" w:rsidR="00130187" w:rsidRDefault="00130187" w:rsidP="00E23979">
            <w:r>
              <w:t>Tuomarin on hoidettava virkaansa ilman ennakkokäsityksiä.</w:t>
            </w:r>
          </w:p>
          <w:p w14:paraId="0E813B8F" w14:textId="77777777" w:rsidR="00130187" w:rsidRDefault="00130187" w:rsidP="00E23979"/>
          <w:p w14:paraId="0ED68EC8" w14:textId="77777777" w:rsidR="00130187" w:rsidRPr="00861C15" w:rsidRDefault="00130187" w:rsidP="00E23979">
            <w:r>
              <w:t>Tuomarin on aktiivisesti toimittava sovinnollisen ratkaisun edistämiseksi, mutta hän ei saa painostaa asianosaisia sovintoon.</w:t>
            </w:r>
          </w:p>
        </w:tc>
      </w:tr>
      <w:tr w:rsidR="00130187" w:rsidRPr="00861C15" w14:paraId="3B12767A" w14:textId="77777777" w:rsidTr="00E23979">
        <w:tc>
          <w:tcPr>
            <w:tcW w:w="6796" w:type="dxa"/>
          </w:tcPr>
          <w:p w14:paraId="4D3251DC" w14:textId="77777777" w:rsidR="00130187" w:rsidRPr="009A7752" w:rsidRDefault="00130187" w:rsidP="00E23979">
            <w:pPr>
              <w:rPr>
                <w:lang w:val="sv-SE"/>
              </w:rPr>
            </w:pPr>
            <w:r w:rsidRPr="009A7752">
              <w:rPr>
                <w:lang w:val="sv-SE"/>
              </w:rPr>
              <w:t>4. Integritet</w:t>
            </w:r>
          </w:p>
          <w:p w14:paraId="1E7B5145" w14:textId="77777777" w:rsidR="00130187" w:rsidRPr="009A7752" w:rsidRDefault="00130187" w:rsidP="00E23979">
            <w:pPr>
              <w:rPr>
                <w:lang w:val="sv-SE"/>
              </w:rPr>
            </w:pPr>
          </w:p>
          <w:p w14:paraId="7BE99091" w14:textId="77777777" w:rsidR="00130187" w:rsidRPr="009A7752" w:rsidRDefault="00130187" w:rsidP="00E23979">
            <w:pPr>
              <w:rPr>
                <w:lang w:val="sv-SE"/>
              </w:rPr>
            </w:pPr>
            <w:r w:rsidRPr="009A7752">
              <w:rPr>
                <w:lang w:val="sv-SE"/>
              </w:rPr>
              <w:t xml:space="preserve">En </w:t>
            </w:r>
            <w:proofErr w:type="spellStart"/>
            <w:r w:rsidRPr="009A7752">
              <w:rPr>
                <w:lang w:val="sv-SE"/>
              </w:rPr>
              <w:t>dommer</w:t>
            </w:r>
            <w:proofErr w:type="spellEnd"/>
            <w:r w:rsidRPr="009A7752">
              <w:rPr>
                <w:lang w:val="sv-SE"/>
              </w:rPr>
              <w:t xml:space="preserve"> skal </w:t>
            </w:r>
            <w:proofErr w:type="spellStart"/>
            <w:r w:rsidRPr="009A7752">
              <w:rPr>
                <w:lang w:val="sv-SE"/>
              </w:rPr>
              <w:t>opptre</w:t>
            </w:r>
            <w:proofErr w:type="spellEnd"/>
            <w:r w:rsidRPr="009A7752">
              <w:rPr>
                <w:lang w:val="sv-SE"/>
              </w:rPr>
              <w:t xml:space="preserve"> på en </w:t>
            </w:r>
            <w:proofErr w:type="spellStart"/>
            <w:r w:rsidRPr="009A7752">
              <w:rPr>
                <w:lang w:val="sv-SE"/>
              </w:rPr>
              <w:t>måte</w:t>
            </w:r>
            <w:proofErr w:type="spellEnd"/>
            <w:r w:rsidRPr="009A7752">
              <w:rPr>
                <w:lang w:val="sv-SE"/>
              </w:rPr>
              <w:t xml:space="preserve"> som </w:t>
            </w:r>
            <w:proofErr w:type="spellStart"/>
            <w:r w:rsidRPr="009A7752">
              <w:rPr>
                <w:lang w:val="sv-SE"/>
              </w:rPr>
              <w:t>ikke</w:t>
            </w:r>
            <w:proofErr w:type="spellEnd"/>
            <w:r w:rsidRPr="009A7752">
              <w:rPr>
                <w:lang w:val="sv-SE"/>
              </w:rPr>
              <w:t xml:space="preserve"> er </w:t>
            </w:r>
            <w:proofErr w:type="spellStart"/>
            <w:r w:rsidRPr="009A7752">
              <w:rPr>
                <w:lang w:val="sv-SE"/>
              </w:rPr>
              <w:t>egnet</w:t>
            </w:r>
            <w:proofErr w:type="spellEnd"/>
            <w:r w:rsidRPr="009A7752">
              <w:rPr>
                <w:lang w:val="sv-SE"/>
              </w:rPr>
              <w:t xml:space="preserve"> </w:t>
            </w:r>
            <w:proofErr w:type="spellStart"/>
            <w:r w:rsidRPr="009A7752">
              <w:rPr>
                <w:lang w:val="sv-SE"/>
              </w:rPr>
              <w:t>til</w:t>
            </w:r>
            <w:proofErr w:type="spellEnd"/>
            <w:r w:rsidRPr="009A7752">
              <w:rPr>
                <w:lang w:val="sv-SE"/>
              </w:rPr>
              <w:t xml:space="preserve"> å </w:t>
            </w:r>
            <w:proofErr w:type="spellStart"/>
            <w:r w:rsidRPr="009A7752">
              <w:rPr>
                <w:lang w:val="sv-SE"/>
              </w:rPr>
              <w:t>skade</w:t>
            </w:r>
            <w:proofErr w:type="spellEnd"/>
            <w:r w:rsidRPr="009A7752">
              <w:rPr>
                <w:lang w:val="sv-SE"/>
              </w:rPr>
              <w:t xml:space="preserve"> den </w:t>
            </w:r>
            <w:proofErr w:type="spellStart"/>
            <w:r w:rsidRPr="009A7752">
              <w:rPr>
                <w:lang w:val="sv-SE"/>
              </w:rPr>
              <w:t>alminnelige</w:t>
            </w:r>
            <w:proofErr w:type="spellEnd"/>
            <w:r w:rsidRPr="009A7752">
              <w:rPr>
                <w:lang w:val="sv-SE"/>
              </w:rPr>
              <w:t xml:space="preserve"> tilliten </w:t>
            </w:r>
            <w:proofErr w:type="spellStart"/>
            <w:r w:rsidRPr="009A7752">
              <w:rPr>
                <w:lang w:val="sv-SE"/>
              </w:rPr>
              <w:t>til</w:t>
            </w:r>
            <w:proofErr w:type="spellEnd"/>
            <w:r w:rsidRPr="009A7752">
              <w:rPr>
                <w:lang w:val="sv-SE"/>
              </w:rPr>
              <w:t xml:space="preserve"> domstolens eller </w:t>
            </w:r>
            <w:proofErr w:type="spellStart"/>
            <w:r w:rsidRPr="009A7752">
              <w:rPr>
                <w:lang w:val="sv-SE"/>
              </w:rPr>
              <w:t>dommerstandens</w:t>
            </w:r>
            <w:proofErr w:type="spellEnd"/>
            <w:r w:rsidRPr="009A7752">
              <w:rPr>
                <w:lang w:val="sv-SE"/>
              </w:rPr>
              <w:t xml:space="preserve"> </w:t>
            </w:r>
            <w:proofErr w:type="spellStart"/>
            <w:r w:rsidRPr="009A7752">
              <w:rPr>
                <w:lang w:val="sv-SE"/>
              </w:rPr>
              <w:t>anseelse</w:t>
            </w:r>
            <w:proofErr w:type="spellEnd"/>
            <w:r w:rsidRPr="009A7752">
              <w:rPr>
                <w:lang w:val="sv-SE"/>
              </w:rPr>
              <w:t>.</w:t>
            </w:r>
          </w:p>
          <w:p w14:paraId="4A5BF5F9" w14:textId="77777777" w:rsidR="00130187" w:rsidRPr="009A7752" w:rsidRDefault="00130187" w:rsidP="00E23979">
            <w:pPr>
              <w:rPr>
                <w:lang w:val="sv-SE"/>
              </w:rPr>
            </w:pPr>
          </w:p>
          <w:p w14:paraId="44F82F7E" w14:textId="77777777" w:rsidR="00130187" w:rsidRPr="00FD5B7E" w:rsidRDefault="00130187" w:rsidP="00E23979">
            <w:pPr>
              <w:rPr>
                <w:lang w:val="nb-NO"/>
              </w:rPr>
            </w:pPr>
            <w:r w:rsidRPr="00FD5B7E">
              <w:rPr>
                <w:lang w:val="nb-NO"/>
              </w:rPr>
              <w:t>En dommer skal ikke for seg selv eller andre motta gaver eller andre fordeler som kan settes i forbindelse med utøvelsen av dommergjerningen.</w:t>
            </w:r>
          </w:p>
        </w:tc>
        <w:tc>
          <w:tcPr>
            <w:tcW w:w="6379" w:type="dxa"/>
          </w:tcPr>
          <w:p w14:paraId="0042CD0B" w14:textId="77777777" w:rsidR="00130187" w:rsidRDefault="00130187" w:rsidP="00E23979">
            <w:r>
              <w:t>4.Integriteetti (oikeamielisyys, rehellisyys)</w:t>
            </w:r>
          </w:p>
          <w:p w14:paraId="1DC0D16D" w14:textId="77777777" w:rsidR="00130187" w:rsidRDefault="00130187" w:rsidP="00E23979"/>
          <w:p w14:paraId="092EFF72" w14:textId="77777777" w:rsidR="00130187" w:rsidRDefault="00130187" w:rsidP="00E23979">
            <w:r>
              <w:t>Tuomarin on toimittava sellaisella tavalla, joka ei ole omiaan vahingoittamaan tuomioistuimia kohtaan tunnettua yleistä luottamusta ja tuomarikuntaa kohtaan tunnettua arvostusta.</w:t>
            </w:r>
          </w:p>
          <w:p w14:paraId="6B0A66CB" w14:textId="77777777" w:rsidR="00130187" w:rsidRDefault="00130187" w:rsidP="00E23979"/>
          <w:p w14:paraId="0916644C" w14:textId="77777777" w:rsidR="00130187" w:rsidRPr="00861C15" w:rsidRDefault="00130187" w:rsidP="00E23979">
            <w:r>
              <w:t>Tuomari ei saa vastaanottaa itselleen taikka toiselle sellaisia lahjoja tai muita etuja, jotka voivat liittyä tuomarintehtävän hoitamiseen.</w:t>
            </w:r>
          </w:p>
        </w:tc>
      </w:tr>
      <w:tr w:rsidR="00130187" w:rsidRPr="00861C15" w14:paraId="23E38F12" w14:textId="77777777" w:rsidTr="00E23979">
        <w:tc>
          <w:tcPr>
            <w:tcW w:w="6796" w:type="dxa"/>
          </w:tcPr>
          <w:p w14:paraId="4E57E902" w14:textId="77777777" w:rsidR="00130187" w:rsidRPr="00FD5B7E" w:rsidRDefault="00130187" w:rsidP="00E23979">
            <w:pPr>
              <w:rPr>
                <w:lang w:val="nb-NO"/>
              </w:rPr>
            </w:pPr>
            <w:r w:rsidRPr="00FD5B7E">
              <w:rPr>
                <w:lang w:val="nb-NO"/>
              </w:rPr>
              <w:t>5. Likebehandling</w:t>
            </w:r>
          </w:p>
          <w:p w14:paraId="1D92BE88" w14:textId="77777777" w:rsidR="00130187" w:rsidRPr="00FD5B7E" w:rsidRDefault="00130187" w:rsidP="00E23979">
            <w:pPr>
              <w:rPr>
                <w:lang w:val="nb-NO"/>
              </w:rPr>
            </w:pPr>
          </w:p>
          <w:p w14:paraId="21A421DA" w14:textId="77777777" w:rsidR="00130187" w:rsidRPr="00FD5B7E" w:rsidRDefault="00130187" w:rsidP="00E23979">
            <w:pPr>
              <w:rPr>
                <w:lang w:val="nb-NO"/>
              </w:rPr>
            </w:pPr>
            <w:r w:rsidRPr="00FD5B7E">
              <w:rPr>
                <w:lang w:val="nb-NO"/>
              </w:rPr>
              <w:t>En dommer skal ivareta hensynet til likebehandling av parter og øvrige aktører som opptrer for domstolen.</w:t>
            </w:r>
          </w:p>
          <w:p w14:paraId="30B375BF" w14:textId="77777777" w:rsidR="00130187" w:rsidRPr="00FD5B7E" w:rsidRDefault="00130187" w:rsidP="00E23979">
            <w:pPr>
              <w:rPr>
                <w:lang w:val="nb-NO"/>
              </w:rPr>
            </w:pPr>
          </w:p>
          <w:p w14:paraId="6FB8FA26" w14:textId="77777777" w:rsidR="00130187" w:rsidRPr="00FD5B7E" w:rsidRDefault="00130187" w:rsidP="00E23979">
            <w:pPr>
              <w:rPr>
                <w:lang w:val="nb-NO"/>
              </w:rPr>
            </w:pPr>
            <w:r w:rsidRPr="00FD5B7E">
              <w:rPr>
                <w:lang w:val="nb-NO"/>
              </w:rPr>
              <w:t>En dommer skal bygge på saklige hensyn ved tildeling av oppdrag for domstolen.</w:t>
            </w:r>
          </w:p>
        </w:tc>
        <w:tc>
          <w:tcPr>
            <w:tcW w:w="6379" w:type="dxa"/>
          </w:tcPr>
          <w:p w14:paraId="266174E0" w14:textId="77777777" w:rsidR="00130187" w:rsidRDefault="00130187" w:rsidP="00E23979">
            <w:r>
              <w:lastRenderedPageBreak/>
              <w:t>5. Yhdenvertainen kohtelu</w:t>
            </w:r>
          </w:p>
          <w:p w14:paraId="03CD6C9A" w14:textId="77777777" w:rsidR="00130187" w:rsidRDefault="00130187" w:rsidP="00E23979"/>
          <w:p w14:paraId="7ACBFE66" w14:textId="77777777" w:rsidR="00130187" w:rsidRDefault="00130187" w:rsidP="00E23979">
            <w:r>
              <w:t>Tuomarin on huolehdittava siitä, että asianosaisia ja muita tuomioistuimessa asioivia tahoja kohdellaan yhdenvertaisesti.</w:t>
            </w:r>
          </w:p>
          <w:p w14:paraId="7EEB8091" w14:textId="77777777" w:rsidR="00130187" w:rsidRDefault="00130187" w:rsidP="00E23979"/>
          <w:p w14:paraId="2BB04213" w14:textId="77777777" w:rsidR="00130187" w:rsidRPr="00861C15" w:rsidRDefault="00130187" w:rsidP="00E23979">
            <w:r>
              <w:t xml:space="preserve">Tuomarin harkinnan, joka koskee tuomioistuimen antamaa määräystä tehtäviin, on perustuttava asiallisiin syihin. </w:t>
            </w:r>
          </w:p>
        </w:tc>
      </w:tr>
      <w:tr w:rsidR="00130187" w:rsidRPr="00861C15" w14:paraId="2DF52478" w14:textId="77777777" w:rsidTr="00E23979">
        <w:tc>
          <w:tcPr>
            <w:tcW w:w="6796" w:type="dxa"/>
          </w:tcPr>
          <w:p w14:paraId="6BF479E8" w14:textId="77777777" w:rsidR="00130187" w:rsidRPr="00FD5B7E" w:rsidRDefault="00130187" w:rsidP="00E23979">
            <w:pPr>
              <w:rPr>
                <w:lang w:val="nb-NO"/>
              </w:rPr>
            </w:pPr>
            <w:r w:rsidRPr="00FD5B7E">
              <w:rPr>
                <w:lang w:val="nb-NO"/>
              </w:rPr>
              <w:lastRenderedPageBreak/>
              <w:t>6. Korrekt opptreden</w:t>
            </w:r>
          </w:p>
          <w:p w14:paraId="1CF5A75A" w14:textId="77777777" w:rsidR="00130187" w:rsidRPr="00FD5B7E" w:rsidRDefault="00130187" w:rsidP="00E23979">
            <w:pPr>
              <w:rPr>
                <w:lang w:val="nb-NO"/>
              </w:rPr>
            </w:pPr>
          </w:p>
          <w:p w14:paraId="1721FB18" w14:textId="77777777" w:rsidR="00130187" w:rsidRPr="00FD5B7E" w:rsidRDefault="00130187" w:rsidP="00E23979">
            <w:pPr>
              <w:rPr>
                <w:lang w:val="nb-NO"/>
              </w:rPr>
            </w:pPr>
            <w:r w:rsidRPr="00FD5B7E">
              <w:rPr>
                <w:lang w:val="nb-NO"/>
              </w:rPr>
              <w:t>En dommer skal holde en saklig tone og opptre verdig og korrekt overfor alle som dommeren har med å gjøre i embetsutøvelsen.</w:t>
            </w:r>
          </w:p>
          <w:p w14:paraId="0DAA8191" w14:textId="77777777" w:rsidR="00130187" w:rsidRPr="00FD5B7E" w:rsidRDefault="00130187" w:rsidP="00E23979">
            <w:pPr>
              <w:rPr>
                <w:lang w:val="nb-NO"/>
              </w:rPr>
            </w:pPr>
          </w:p>
          <w:p w14:paraId="613953D7" w14:textId="77777777" w:rsidR="00130187" w:rsidRPr="00FD5B7E" w:rsidRDefault="00130187" w:rsidP="00E23979">
            <w:pPr>
              <w:rPr>
                <w:lang w:val="nb-NO"/>
              </w:rPr>
            </w:pPr>
            <w:r w:rsidRPr="00FD5B7E">
              <w:rPr>
                <w:lang w:val="nb-NO"/>
              </w:rPr>
              <w:t>Dommeren skal påse at meddommere deltar som fullverdige medlemmer av retten.</w:t>
            </w:r>
          </w:p>
          <w:p w14:paraId="6F5259D6" w14:textId="77777777" w:rsidR="00130187" w:rsidRPr="00FD5B7E" w:rsidRDefault="00130187" w:rsidP="00E23979">
            <w:pPr>
              <w:rPr>
                <w:lang w:val="nb-NO"/>
              </w:rPr>
            </w:pPr>
          </w:p>
          <w:p w14:paraId="454D54D0" w14:textId="77777777" w:rsidR="00130187" w:rsidRPr="00861C15" w:rsidRDefault="00130187" w:rsidP="00E23979">
            <w:r w:rsidRPr="00FD5B7E">
              <w:rPr>
                <w:lang w:val="nb-NO"/>
              </w:rPr>
              <w:t xml:space="preserve">Dommeren skal vise respekt for de oppgavene advokater og representanter for påtalemyndigheten har i rettspleien. </w:t>
            </w:r>
            <w:r>
              <w:t xml:space="preserve">En </w:t>
            </w:r>
            <w:proofErr w:type="spellStart"/>
            <w:r>
              <w:t>advokat</w:t>
            </w:r>
            <w:proofErr w:type="spellEnd"/>
            <w:r>
              <w:t xml:space="preserve"> </w:t>
            </w:r>
            <w:proofErr w:type="spellStart"/>
            <w:r>
              <w:t>skal</w:t>
            </w:r>
            <w:proofErr w:type="spellEnd"/>
            <w:r>
              <w:t xml:space="preserve"> </w:t>
            </w:r>
            <w:proofErr w:type="spellStart"/>
            <w:r>
              <w:t>ikke</w:t>
            </w:r>
            <w:proofErr w:type="spellEnd"/>
            <w:r>
              <w:t xml:space="preserve"> </w:t>
            </w:r>
            <w:proofErr w:type="spellStart"/>
            <w:r>
              <w:t>identifiseres</w:t>
            </w:r>
            <w:proofErr w:type="spellEnd"/>
            <w:r>
              <w:t xml:space="preserve"> </w:t>
            </w:r>
            <w:proofErr w:type="spellStart"/>
            <w:r>
              <w:t>med</w:t>
            </w:r>
            <w:proofErr w:type="spellEnd"/>
            <w:r>
              <w:t xml:space="preserve"> </w:t>
            </w:r>
            <w:proofErr w:type="spellStart"/>
            <w:r>
              <w:t>sin</w:t>
            </w:r>
            <w:proofErr w:type="spellEnd"/>
            <w:r>
              <w:t xml:space="preserve"> </w:t>
            </w:r>
            <w:proofErr w:type="spellStart"/>
            <w:r>
              <w:t>klient</w:t>
            </w:r>
            <w:proofErr w:type="spellEnd"/>
            <w:r>
              <w:t>.</w:t>
            </w:r>
          </w:p>
        </w:tc>
        <w:tc>
          <w:tcPr>
            <w:tcW w:w="6379" w:type="dxa"/>
          </w:tcPr>
          <w:p w14:paraId="42BB82F5" w14:textId="77777777" w:rsidR="00130187" w:rsidRDefault="00130187" w:rsidP="00E23979">
            <w:r>
              <w:t>7. Asiallinen käytös</w:t>
            </w:r>
          </w:p>
          <w:p w14:paraId="2E9BD137" w14:textId="77777777" w:rsidR="00130187" w:rsidRDefault="00130187" w:rsidP="00E23979"/>
          <w:p w14:paraId="2AB5E726" w14:textId="77777777" w:rsidR="00130187" w:rsidRDefault="00130187" w:rsidP="00E23979">
            <w:r>
              <w:t>Tuomarin on puhuteltava asiallisesti sekä käyttäydyttävä arvokkaasti ja kohteliaasti kaikkia niitä kohtaan, joiden kanssa hän on tekemisissä tehtäväänsä hoitaessaan.</w:t>
            </w:r>
          </w:p>
          <w:p w14:paraId="1F71712D" w14:textId="77777777" w:rsidR="00130187" w:rsidRDefault="00130187" w:rsidP="00E23979"/>
          <w:p w14:paraId="5E0F930D" w14:textId="77777777" w:rsidR="00130187" w:rsidRDefault="00130187" w:rsidP="00E23979">
            <w:r>
              <w:t>Tuomarin on huolehdittava siitä, että lautamiehet osallistuvat lainkäyttöön tuomioistuimen täysivaltaisina jäseninä.</w:t>
            </w:r>
          </w:p>
          <w:p w14:paraId="16895369" w14:textId="77777777" w:rsidR="00130187" w:rsidRDefault="00130187" w:rsidP="00E23979"/>
          <w:p w14:paraId="2D519606" w14:textId="77777777" w:rsidR="00130187" w:rsidRPr="00861C15" w:rsidRDefault="00130187" w:rsidP="00E23979">
            <w:r>
              <w:t>Tuomioistuimen on osoitettava arvostusta asianajajien ja syyttäjäviranomaisen edustajien oikeudenkäytössä suorittamia tehtäviä kohtaan. Asianajajaa ei saa samaistaa päämieheensä.</w:t>
            </w:r>
          </w:p>
        </w:tc>
      </w:tr>
      <w:tr w:rsidR="00130187" w:rsidRPr="00861C15" w14:paraId="241CC851" w14:textId="77777777" w:rsidTr="00E23979">
        <w:tc>
          <w:tcPr>
            <w:tcW w:w="6796" w:type="dxa"/>
          </w:tcPr>
          <w:p w14:paraId="3084E397" w14:textId="77777777" w:rsidR="00130187" w:rsidRPr="000035E5" w:rsidRDefault="00130187" w:rsidP="00E23979">
            <w:pPr>
              <w:rPr>
                <w:lang w:val="nb-NO"/>
              </w:rPr>
            </w:pPr>
            <w:r w:rsidRPr="000035E5">
              <w:rPr>
                <w:lang w:val="nb-NO"/>
              </w:rPr>
              <w:t>7. Utforming av rettslige avgjørelser</w:t>
            </w:r>
          </w:p>
          <w:p w14:paraId="751BE315" w14:textId="77777777" w:rsidR="00130187" w:rsidRPr="000035E5" w:rsidRDefault="00130187" w:rsidP="00E23979">
            <w:pPr>
              <w:rPr>
                <w:lang w:val="nb-NO"/>
              </w:rPr>
            </w:pPr>
          </w:p>
          <w:p w14:paraId="49E3848E" w14:textId="77777777" w:rsidR="00130187" w:rsidRPr="000035E5" w:rsidRDefault="00130187" w:rsidP="00E23979">
            <w:pPr>
              <w:rPr>
                <w:lang w:val="nb-NO"/>
              </w:rPr>
            </w:pPr>
            <w:r w:rsidRPr="000035E5">
              <w:rPr>
                <w:lang w:val="nb-NO"/>
              </w:rPr>
              <w:t>Ved utformingen av rettens avgjørelser må dommeren vise tilbørlig respekt overfor alle involverte så langt det er forenlig med kravet til en dekkende begrunnelse.</w:t>
            </w:r>
          </w:p>
        </w:tc>
        <w:tc>
          <w:tcPr>
            <w:tcW w:w="6379" w:type="dxa"/>
          </w:tcPr>
          <w:p w14:paraId="38611307" w14:textId="77777777" w:rsidR="00130187" w:rsidRDefault="00130187" w:rsidP="00E23979">
            <w:r>
              <w:t>7. Oikeudellisten ratkaisujen laatiminen</w:t>
            </w:r>
          </w:p>
          <w:p w14:paraId="7F23CC68" w14:textId="77777777" w:rsidR="00130187" w:rsidRDefault="00130187" w:rsidP="00E23979"/>
          <w:p w14:paraId="1B659BF5" w14:textId="77777777" w:rsidR="00130187" w:rsidRPr="00861C15" w:rsidRDefault="00130187" w:rsidP="00E23979">
            <w:r>
              <w:t>Tuomarin on oikeudellisia ratkaisuja laatiessaan osoitettavaa riittävää kunnioitusta kaikkia asiaan osallisia kohtaan siinä määrin, kuin tämä vaatimus voidaan sovittaa yhteen tuomioiden kattavaa perustelemista koskevan velvollisuuden kanssa.</w:t>
            </w:r>
          </w:p>
        </w:tc>
      </w:tr>
      <w:tr w:rsidR="00130187" w14:paraId="2419FAA7" w14:textId="77777777" w:rsidTr="00E23979">
        <w:tc>
          <w:tcPr>
            <w:tcW w:w="6796" w:type="dxa"/>
          </w:tcPr>
          <w:p w14:paraId="7F3D9BBF" w14:textId="77777777" w:rsidR="00130187" w:rsidRPr="000035E5" w:rsidRDefault="00130187" w:rsidP="00E23979">
            <w:pPr>
              <w:rPr>
                <w:lang w:val="nb-NO"/>
              </w:rPr>
            </w:pPr>
            <w:r w:rsidRPr="000035E5">
              <w:rPr>
                <w:lang w:val="nb-NO"/>
              </w:rPr>
              <w:t>8. Diskresjon</w:t>
            </w:r>
          </w:p>
          <w:p w14:paraId="798CE3CC" w14:textId="77777777" w:rsidR="00130187" w:rsidRPr="000035E5" w:rsidRDefault="00130187" w:rsidP="00E23979">
            <w:pPr>
              <w:rPr>
                <w:lang w:val="nb-NO"/>
              </w:rPr>
            </w:pPr>
          </w:p>
          <w:p w14:paraId="2D0BFB3A" w14:textId="77777777" w:rsidR="00130187" w:rsidRPr="000035E5" w:rsidRDefault="00130187" w:rsidP="00E23979">
            <w:pPr>
              <w:rPr>
                <w:lang w:val="nb-NO"/>
              </w:rPr>
            </w:pPr>
            <w:r w:rsidRPr="000035E5">
              <w:rPr>
                <w:lang w:val="nb-NO"/>
              </w:rPr>
              <w:t>En dommer skal – foruten å overholde lovbestemt taushetsplikt – utvise diskresjon om sensitive forhold som dommeren får kjennskap til i sitt virke og skal ikke bruke slik informasjon til noe formål som ligger utenfor dommergjerningen.</w:t>
            </w:r>
          </w:p>
          <w:p w14:paraId="3FB1AC1F" w14:textId="77777777" w:rsidR="00130187" w:rsidRPr="000035E5" w:rsidRDefault="00130187" w:rsidP="00E23979">
            <w:pPr>
              <w:rPr>
                <w:lang w:val="nb-NO"/>
              </w:rPr>
            </w:pPr>
          </w:p>
          <w:p w14:paraId="1E25091D" w14:textId="77777777" w:rsidR="00130187" w:rsidRPr="000035E5" w:rsidRDefault="00130187" w:rsidP="00E23979">
            <w:pPr>
              <w:rPr>
                <w:lang w:val="nb-NO"/>
              </w:rPr>
            </w:pPr>
            <w:r w:rsidRPr="000035E5">
              <w:rPr>
                <w:lang w:val="nb-NO"/>
              </w:rPr>
              <w:t>En dommer skal utad bevare taushet om rettens rådslagning og stemmegivning for lukkede dører.</w:t>
            </w:r>
          </w:p>
          <w:p w14:paraId="0DDB6DF0" w14:textId="77777777" w:rsidR="00130187" w:rsidRPr="000035E5" w:rsidRDefault="00130187" w:rsidP="00E23979">
            <w:pPr>
              <w:rPr>
                <w:lang w:val="nb-NO"/>
              </w:rPr>
            </w:pPr>
          </w:p>
          <w:p w14:paraId="36153FD8" w14:textId="77777777" w:rsidR="00130187" w:rsidRPr="000035E5" w:rsidRDefault="00130187" w:rsidP="00E23979">
            <w:pPr>
              <w:rPr>
                <w:lang w:val="nb-NO"/>
              </w:rPr>
            </w:pPr>
            <w:r w:rsidRPr="000035E5">
              <w:rPr>
                <w:lang w:val="nb-NO"/>
              </w:rPr>
              <w:t>En dommer skal ikke meddele avgjørelsen før den er avsagt.</w:t>
            </w:r>
          </w:p>
        </w:tc>
        <w:tc>
          <w:tcPr>
            <w:tcW w:w="6379" w:type="dxa"/>
          </w:tcPr>
          <w:p w14:paraId="683F0906" w14:textId="77777777" w:rsidR="00130187" w:rsidRDefault="00130187" w:rsidP="00E23979">
            <w:r>
              <w:t xml:space="preserve">8. Hienotunteisuus </w:t>
            </w:r>
          </w:p>
          <w:p w14:paraId="554A16ED" w14:textId="77777777" w:rsidR="00130187" w:rsidRDefault="00130187" w:rsidP="00E23979"/>
          <w:p w14:paraId="165E6395" w14:textId="77777777" w:rsidR="00130187" w:rsidRDefault="00130187" w:rsidP="00E23979">
            <w:r>
              <w:t>Tuomarin on laissa säädetyn salassapitovelvollisuuden noudattamisen lisäksi osoitettava tahdikasta suhtautumista sellaisiin arkaluonteisiin tietoihin, joista hän on saanut tiedon virassaan, eikä hän myöskään saa käyttää tällaista tietoa muutoin kuin tuomitsemistoiminnassaan.</w:t>
            </w:r>
          </w:p>
          <w:p w14:paraId="3E1F0AAB" w14:textId="77777777" w:rsidR="00130187" w:rsidRDefault="00130187" w:rsidP="00E23979"/>
          <w:p w14:paraId="47E91D29" w14:textId="77777777" w:rsidR="00130187" w:rsidRDefault="00130187" w:rsidP="00E23979">
            <w:r>
              <w:t>Tuomarin on pidettävä salassa oikeuden päätösneuvottelut ja äänestykset, jotka käydään yleisön läsnä olematta.</w:t>
            </w:r>
          </w:p>
          <w:p w14:paraId="55107BF8" w14:textId="77777777" w:rsidR="00130187" w:rsidRDefault="00130187" w:rsidP="00E23979"/>
          <w:p w14:paraId="7470BD45" w14:textId="77777777" w:rsidR="00130187" w:rsidRDefault="00130187" w:rsidP="00E23979">
            <w:r>
              <w:t>Tuomari ei saa paljastaa tuomioistuimen ratkaisun sisältöä ennen sen antamista.</w:t>
            </w:r>
          </w:p>
        </w:tc>
      </w:tr>
      <w:tr w:rsidR="00130187" w14:paraId="080FD4D6" w14:textId="77777777" w:rsidTr="00E23979">
        <w:tc>
          <w:tcPr>
            <w:tcW w:w="6796" w:type="dxa"/>
          </w:tcPr>
          <w:p w14:paraId="13B19271" w14:textId="77777777" w:rsidR="00130187" w:rsidRPr="000035E5" w:rsidRDefault="00130187" w:rsidP="00E23979">
            <w:pPr>
              <w:rPr>
                <w:lang w:val="nb-NO"/>
              </w:rPr>
            </w:pPr>
            <w:r w:rsidRPr="000035E5">
              <w:rPr>
                <w:lang w:val="nb-NO"/>
              </w:rPr>
              <w:t>9. Kompetanse</w:t>
            </w:r>
          </w:p>
          <w:p w14:paraId="1E4BAE41" w14:textId="77777777" w:rsidR="00130187" w:rsidRPr="000035E5" w:rsidRDefault="00130187" w:rsidP="00E23979">
            <w:pPr>
              <w:rPr>
                <w:lang w:val="nb-NO"/>
              </w:rPr>
            </w:pPr>
          </w:p>
          <w:p w14:paraId="5868A5BD" w14:textId="77777777" w:rsidR="00130187" w:rsidRPr="000035E5" w:rsidRDefault="00130187" w:rsidP="00E23979">
            <w:pPr>
              <w:rPr>
                <w:lang w:val="nb-NO"/>
              </w:rPr>
            </w:pPr>
            <w:r w:rsidRPr="000035E5">
              <w:rPr>
                <w:lang w:val="nb-NO"/>
              </w:rPr>
              <w:t>En dommer skal vedlikeholde og forbedre sine faglige kunnskaper og ferdigheter.</w:t>
            </w:r>
          </w:p>
        </w:tc>
        <w:tc>
          <w:tcPr>
            <w:tcW w:w="6379" w:type="dxa"/>
          </w:tcPr>
          <w:p w14:paraId="41AB315B" w14:textId="77777777" w:rsidR="00130187" w:rsidRDefault="00130187" w:rsidP="00E23979">
            <w:r>
              <w:t>9. Ammattitaito</w:t>
            </w:r>
          </w:p>
          <w:p w14:paraId="5F9146E6" w14:textId="77777777" w:rsidR="00130187" w:rsidRDefault="00130187" w:rsidP="00E23979"/>
          <w:p w14:paraId="6359D366" w14:textId="77777777" w:rsidR="00130187" w:rsidRDefault="00130187" w:rsidP="00E23979">
            <w:r>
              <w:t>Tuomarin on ylläpidettävä ja kehitettävä ammatillisia tietojaan ja taitojaan.</w:t>
            </w:r>
          </w:p>
        </w:tc>
      </w:tr>
      <w:tr w:rsidR="00130187" w14:paraId="50FA06F7" w14:textId="77777777" w:rsidTr="00E23979">
        <w:tc>
          <w:tcPr>
            <w:tcW w:w="6796" w:type="dxa"/>
          </w:tcPr>
          <w:p w14:paraId="6264D4FB" w14:textId="77777777" w:rsidR="00130187" w:rsidRPr="009A7752" w:rsidRDefault="00130187" w:rsidP="00E23979">
            <w:pPr>
              <w:rPr>
                <w:lang w:val="sv-SE"/>
              </w:rPr>
            </w:pPr>
            <w:r w:rsidRPr="009A7752">
              <w:rPr>
                <w:lang w:val="sv-SE"/>
              </w:rPr>
              <w:t>10. Effektivitet</w:t>
            </w:r>
          </w:p>
          <w:p w14:paraId="514B86B6" w14:textId="77777777" w:rsidR="00130187" w:rsidRPr="009A7752" w:rsidRDefault="00130187" w:rsidP="00E23979">
            <w:pPr>
              <w:rPr>
                <w:lang w:val="sv-SE"/>
              </w:rPr>
            </w:pPr>
          </w:p>
          <w:p w14:paraId="597BD2AD" w14:textId="77777777" w:rsidR="00130187" w:rsidRPr="000035E5" w:rsidRDefault="00130187" w:rsidP="00E23979">
            <w:pPr>
              <w:rPr>
                <w:lang w:val="nb-NO"/>
              </w:rPr>
            </w:pPr>
            <w:r w:rsidRPr="009A7752">
              <w:rPr>
                <w:lang w:val="sv-SE"/>
              </w:rPr>
              <w:t xml:space="preserve">En </w:t>
            </w:r>
            <w:proofErr w:type="spellStart"/>
            <w:r w:rsidRPr="009A7752">
              <w:rPr>
                <w:lang w:val="sv-SE"/>
              </w:rPr>
              <w:t>dommer</w:t>
            </w:r>
            <w:proofErr w:type="spellEnd"/>
            <w:r w:rsidRPr="009A7752">
              <w:rPr>
                <w:lang w:val="sv-SE"/>
              </w:rPr>
              <w:t xml:space="preserve"> skal </w:t>
            </w:r>
            <w:proofErr w:type="spellStart"/>
            <w:r w:rsidRPr="009A7752">
              <w:rPr>
                <w:lang w:val="sv-SE"/>
              </w:rPr>
              <w:t>utføre</w:t>
            </w:r>
            <w:proofErr w:type="spellEnd"/>
            <w:r w:rsidRPr="009A7752">
              <w:rPr>
                <w:lang w:val="sv-SE"/>
              </w:rPr>
              <w:t xml:space="preserve"> sin </w:t>
            </w:r>
            <w:proofErr w:type="spellStart"/>
            <w:r w:rsidRPr="009A7752">
              <w:rPr>
                <w:lang w:val="sv-SE"/>
              </w:rPr>
              <w:t>dommergjerning</w:t>
            </w:r>
            <w:proofErr w:type="spellEnd"/>
            <w:r w:rsidRPr="009A7752">
              <w:rPr>
                <w:lang w:val="sv-SE"/>
              </w:rPr>
              <w:t xml:space="preserve"> effektivt </w:t>
            </w:r>
            <w:proofErr w:type="spellStart"/>
            <w:r w:rsidRPr="009A7752">
              <w:rPr>
                <w:lang w:val="sv-SE"/>
              </w:rPr>
              <w:t>og</w:t>
            </w:r>
            <w:proofErr w:type="spellEnd"/>
            <w:r w:rsidRPr="009A7752">
              <w:rPr>
                <w:lang w:val="sv-SE"/>
              </w:rPr>
              <w:t xml:space="preserve"> med </w:t>
            </w:r>
            <w:proofErr w:type="spellStart"/>
            <w:r w:rsidRPr="009A7752">
              <w:rPr>
                <w:lang w:val="sv-SE"/>
              </w:rPr>
              <w:t>rimelig</w:t>
            </w:r>
            <w:proofErr w:type="spellEnd"/>
            <w:r w:rsidRPr="009A7752">
              <w:rPr>
                <w:lang w:val="sv-SE"/>
              </w:rPr>
              <w:t xml:space="preserve"> hurtighet, så </w:t>
            </w:r>
            <w:proofErr w:type="spellStart"/>
            <w:r w:rsidRPr="009A7752">
              <w:rPr>
                <w:lang w:val="sv-SE"/>
              </w:rPr>
              <w:t>langt</w:t>
            </w:r>
            <w:proofErr w:type="spellEnd"/>
            <w:r w:rsidRPr="009A7752">
              <w:rPr>
                <w:lang w:val="sv-SE"/>
              </w:rPr>
              <w:t xml:space="preserve"> det er </w:t>
            </w:r>
            <w:proofErr w:type="spellStart"/>
            <w:r w:rsidRPr="009A7752">
              <w:rPr>
                <w:lang w:val="sv-SE"/>
              </w:rPr>
              <w:t>forenlig</w:t>
            </w:r>
            <w:proofErr w:type="spellEnd"/>
            <w:r w:rsidRPr="009A7752">
              <w:rPr>
                <w:lang w:val="sv-SE"/>
              </w:rPr>
              <w:t xml:space="preserve"> med </w:t>
            </w:r>
            <w:proofErr w:type="spellStart"/>
            <w:r w:rsidRPr="009A7752">
              <w:rPr>
                <w:lang w:val="sv-SE"/>
              </w:rPr>
              <w:t>kravene</w:t>
            </w:r>
            <w:proofErr w:type="spellEnd"/>
            <w:r w:rsidRPr="009A7752">
              <w:rPr>
                <w:lang w:val="sv-SE"/>
              </w:rPr>
              <w:t xml:space="preserve"> </w:t>
            </w:r>
            <w:proofErr w:type="spellStart"/>
            <w:r w:rsidRPr="009A7752">
              <w:rPr>
                <w:lang w:val="sv-SE"/>
              </w:rPr>
              <w:t>til</w:t>
            </w:r>
            <w:proofErr w:type="spellEnd"/>
            <w:r w:rsidRPr="009A7752">
              <w:rPr>
                <w:lang w:val="sv-SE"/>
              </w:rPr>
              <w:t xml:space="preserve"> </w:t>
            </w:r>
            <w:proofErr w:type="spellStart"/>
            <w:r w:rsidRPr="009A7752">
              <w:rPr>
                <w:lang w:val="sv-SE"/>
              </w:rPr>
              <w:t>forsvarlig</w:t>
            </w:r>
            <w:proofErr w:type="spellEnd"/>
            <w:r w:rsidRPr="009A7752">
              <w:rPr>
                <w:lang w:val="sv-SE"/>
              </w:rPr>
              <w:t xml:space="preserve"> </w:t>
            </w:r>
            <w:proofErr w:type="spellStart"/>
            <w:r w:rsidRPr="009A7752">
              <w:rPr>
                <w:lang w:val="sv-SE"/>
              </w:rPr>
              <w:t>saksbehandling</w:t>
            </w:r>
            <w:proofErr w:type="spellEnd"/>
            <w:r w:rsidRPr="009A7752">
              <w:rPr>
                <w:lang w:val="sv-SE"/>
              </w:rPr>
              <w:t xml:space="preserve"> </w:t>
            </w:r>
            <w:proofErr w:type="spellStart"/>
            <w:r w:rsidRPr="009A7752">
              <w:rPr>
                <w:lang w:val="sv-SE"/>
              </w:rPr>
              <w:t>og</w:t>
            </w:r>
            <w:proofErr w:type="spellEnd"/>
            <w:r w:rsidRPr="009A7752">
              <w:rPr>
                <w:lang w:val="sv-SE"/>
              </w:rPr>
              <w:t xml:space="preserve"> </w:t>
            </w:r>
            <w:proofErr w:type="spellStart"/>
            <w:r w:rsidRPr="009A7752">
              <w:rPr>
                <w:lang w:val="sv-SE"/>
              </w:rPr>
              <w:t>faglig</w:t>
            </w:r>
            <w:proofErr w:type="spellEnd"/>
            <w:r w:rsidRPr="009A7752">
              <w:rPr>
                <w:lang w:val="sv-SE"/>
              </w:rPr>
              <w:t xml:space="preserve"> kvalitet. </w:t>
            </w:r>
            <w:r w:rsidRPr="000035E5">
              <w:rPr>
                <w:lang w:val="nb-NO"/>
              </w:rPr>
              <w:t>Når det oppstår forsinkelser av betydning, skal de partene som er berørt underrettes om dette.</w:t>
            </w:r>
          </w:p>
        </w:tc>
        <w:tc>
          <w:tcPr>
            <w:tcW w:w="6379" w:type="dxa"/>
          </w:tcPr>
          <w:p w14:paraId="7E4E1986" w14:textId="77777777" w:rsidR="00130187" w:rsidRDefault="00130187" w:rsidP="00E23979">
            <w:r>
              <w:t>10. Tehokkuus</w:t>
            </w:r>
          </w:p>
          <w:p w14:paraId="1536325A" w14:textId="77777777" w:rsidR="00130187" w:rsidRDefault="00130187" w:rsidP="00E23979"/>
          <w:p w14:paraId="5B366629" w14:textId="77777777" w:rsidR="00130187" w:rsidRDefault="00130187" w:rsidP="00E23979">
            <w:r>
              <w:t xml:space="preserve">Tuomarin on hoidettava tehtäviään tehokkaasti ja sellaisella kohtuullisella joutuisuudella, joka on yhteen-sopiva asian riittävän seikkaperäisen ja laadukkaan käsittelyn vaatimusten kanssa. </w:t>
            </w:r>
            <w:r w:rsidRPr="003B24CC">
              <w:t>Merkittävis</w:t>
            </w:r>
            <w:r>
              <w:t>t</w:t>
            </w:r>
            <w:r w:rsidRPr="003B24CC">
              <w:t>ä viivästyksis</w:t>
            </w:r>
            <w:r>
              <w:t>t</w:t>
            </w:r>
            <w:r w:rsidRPr="003B24CC">
              <w:t>ä on ilmoitettava osapuolille, joita asia koskee.</w:t>
            </w:r>
          </w:p>
        </w:tc>
      </w:tr>
      <w:tr w:rsidR="00130187" w14:paraId="3E3E6C00" w14:textId="77777777" w:rsidTr="00E23979">
        <w:tc>
          <w:tcPr>
            <w:tcW w:w="6796" w:type="dxa"/>
          </w:tcPr>
          <w:p w14:paraId="22EA03EE" w14:textId="77777777" w:rsidR="00130187" w:rsidRPr="000035E5" w:rsidRDefault="00130187" w:rsidP="00E23979">
            <w:pPr>
              <w:rPr>
                <w:lang w:val="nb-NO"/>
              </w:rPr>
            </w:pPr>
            <w:r w:rsidRPr="000035E5">
              <w:rPr>
                <w:lang w:val="nb-NO"/>
              </w:rPr>
              <w:t>11. Ytringer m.m.</w:t>
            </w:r>
          </w:p>
          <w:p w14:paraId="06A57EE8" w14:textId="77777777" w:rsidR="00130187" w:rsidRPr="000035E5" w:rsidRDefault="00130187" w:rsidP="00E23979">
            <w:pPr>
              <w:rPr>
                <w:lang w:val="nb-NO"/>
              </w:rPr>
            </w:pPr>
          </w:p>
          <w:p w14:paraId="16023BA9" w14:textId="77777777" w:rsidR="00130187" w:rsidRPr="000035E5" w:rsidRDefault="00130187" w:rsidP="00E23979">
            <w:pPr>
              <w:rPr>
                <w:lang w:val="nb-NO"/>
              </w:rPr>
            </w:pPr>
            <w:r w:rsidRPr="000035E5">
              <w:rPr>
                <w:lang w:val="nb-NO"/>
              </w:rPr>
              <w:t>En dommer har som enhver annen ytringsfrihet, religionsfrihet og organisasjonsfrihet, men en dommer skal ved utøvelsen av slike rettigheter ta hensyn til dommerembetets verdighet og domstolens upartiskhet, nøytralitet og uavhengighet.</w:t>
            </w:r>
          </w:p>
          <w:p w14:paraId="6EB790C4" w14:textId="77777777" w:rsidR="00130187" w:rsidRPr="000035E5" w:rsidRDefault="00130187" w:rsidP="00E23979">
            <w:pPr>
              <w:rPr>
                <w:lang w:val="nb-NO"/>
              </w:rPr>
            </w:pPr>
          </w:p>
          <w:p w14:paraId="1339AF42" w14:textId="77777777" w:rsidR="00130187" w:rsidRPr="000035E5" w:rsidRDefault="00130187" w:rsidP="00E23979">
            <w:pPr>
              <w:rPr>
                <w:lang w:val="nb-NO"/>
              </w:rPr>
            </w:pPr>
            <w:r w:rsidRPr="000035E5">
              <w:rPr>
                <w:lang w:val="nb-NO"/>
              </w:rPr>
              <w:t>En dommer bør utvise forsiktighet ved omtale av saker som er under behandling i domstolene, og av egne rettsavgjørelser.</w:t>
            </w:r>
          </w:p>
        </w:tc>
        <w:tc>
          <w:tcPr>
            <w:tcW w:w="6379" w:type="dxa"/>
          </w:tcPr>
          <w:p w14:paraId="27053ACA" w14:textId="77777777" w:rsidR="00130187" w:rsidRDefault="00130187" w:rsidP="00E23979">
            <w:r>
              <w:t>11. Mielipiteenvapaus ym.</w:t>
            </w:r>
          </w:p>
          <w:p w14:paraId="0EAD199F" w14:textId="77777777" w:rsidR="00130187" w:rsidRDefault="00130187" w:rsidP="00E23979"/>
          <w:p w14:paraId="21BCB21E" w14:textId="77777777" w:rsidR="00130187" w:rsidRDefault="00130187" w:rsidP="00E23979">
            <w:r>
              <w:t xml:space="preserve">Tuomarilla on samanlainen sananvapaus, uskonnonvapaus ja yhdistymisvapaus kuin muillakin yhteiskunnan jäsenillä, mutta tuomarin on näitä oikeuksia käyttäessään otettava huomioon tuomarinviran arvokkuus sekä tuomioistuimen riippumattomuutta ja puolueettomuutta koskevat vaatimukset. </w:t>
            </w:r>
          </w:p>
          <w:p w14:paraId="5F09FC11" w14:textId="77777777" w:rsidR="00130187" w:rsidRDefault="00130187" w:rsidP="00E23979"/>
          <w:p w14:paraId="1D1809D8" w14:textId="77777777" w:rsidR="00130187" w:rsidRDefault="00130187" w:rsidP="00E23979">
            <w:r>
              <w:t xml:space="preserve">Tuomarin tulee olla pidättyväinen puhuessaan tuomioistuimen käsiteltävinä olevista asioista sekä omista ratkaisuistaan. </w:t>
            </w:r>
          </w:p>
        </w:tc>
      </w:tr>
      <w:tr w:rsidR="00130187" w14:paraId="5E587B63" w14:textId="77777777" w:rsidTr="00E23979">
        <w:tc>
          <w:tcPr>
            <w:tcW w:w="6796" w:type="dxa"/>
          </w:tcPr>
          <w:p w14:paraId="7BC20F3E" w14:textId="77777777" w:rsidR="00130187" w:rsidRPr="008D07A6" w:rsidRDefault="00130187" w:rsidP="00E23979">
            <w:pPr>
              <w:rPr>
                <w:lang w:val="nb-NO"/>
              </w:rPr>
            </w:pPr>
            <w:r w:rsidRPr="008D07A6">
              <w:rPr>
                <w:lang w:val="nb-NO"/>
              </w:rPr>
              <w:t>12. Dommerens forhold til media</w:t>
            </w:r>
          </w:p>
          <w:p w14:paraId="5ECFB628" w14:textId="77777777" w:rsidR="00130187" w:rsidRPr="008D07A6" w:rsidRDefault="00130187" w:rsidP="00E23979">
            <w:pPr>
              <w:rPr>
                <w:lang w:val="nb-NO"/>
              </w:rPr>
            </w:pPr>
          </w:p>
          <w:p w14:paraId="618C0774" w14:textId="77777777" w:rsidR="00130187" w:rsidRPr="008D07A6" w:rsidRDefault="00130187" w:rsidP="00E23979">
            <w:pPr>
              <w:rPr>
                <w:lang w:val="nb-NO"/>
              </w:rPr>
            </w:pPr>
            <w:r w:rsidRPr="008D07A6">
              <w:rPr>
                <w:lang w:val="nb-NO"/>
              </w:rPr>
              <w:t>En dommer skal vise respekt for medias oppgaver, herunder med å gi offentligheten informasjon om saker som behandles i domstolene.</w:t>
            </w:r>
          </w:p>
        </w:tc>
        <w:tc>
          <w:tcPr>
            <w:tcW w:w="6379" w:type="dxa"/>
          </w:tcPr>
          <w:p w14:paraId="5406CEB2" w14:textId="77777777" w:rsidR="00130187" w:rsidRDefault="00130187" w:rsidP="00E23979">
            <w:r>
              <w:t>12. Tuomarin suhde tiedotusvälineisiin</w:t>
            </w:r>
          </w:p>
          <w:p w14:paraId="24346F89" w14:textId="77777777" w:rsidR="00130187" w:rsidRDefault="00130187" w:rsidP="00E23979"/>
          <w:p w14:paraId="0AA7B1B1" w14:textId="77777777" w:rsidR="00130187" w:rsidRDefault="00130187" w:rsidP="00E23979">
            <w:r>
              <w:t>Tuomarin on osoitettava tiedotusvälineiden tehtäviä kohtaan arvonantoa sekä annettava tiedotusvälineille tietoa tuomioistuimessa käsiteltävinä olevista asioista</w:t>
            </w:r>
          </w:p>
        </w:tc>
      </w:tr>
      <w:tr w:rsidR="00130187" w14:paraId="4AB8DA75" w14:textId="77777777" w:rsidTr="00E23979">
        <w:tc>
          <w:tcPr>
            <w:tcW w:w="6796" w:type="dxa"/>
          </w:tcPr>
          <w:p w14:paraId="038265A0" w14:textId="77777777" w:rsidR="00130187" w:rsidRPr="008D07A6" w:rsidRDefault="00130187" w:rsidP="00E23979">
            <w:pPr>
              <w:rPr>
                <w:lang w:val="nb-NO"/>
              </w:rPr>
            </w:pPr>
            <w:r w:rsidRPr="008D07A6">
              <w:rPr>
                <w:lang w:val="nb-NO"/>
              </w:rPr>
              <w:t>13. Dommerens forhold utenfor tjenesten</w:t>
            </w:r>
          </w:p>
          <w:p w14:paraId="3C816ABD" w14:textId="77777777" w:rsidR="00130187" w:rsidRPr="008D07A6" w:rsidRDefault="00130187" w:rsidP="00E23979">
            <w:pPr>
              <w:rPr>
                <w:lang w:val="nb-NO"/>
              </w:rPr>
            </w:pPr>
          </w:p>
          <w:p w14:paraId="4BE8B6AA" w14:textId="77777777" w:rsidR="00130187" w:rsidRPr="008D07A6" w:rsidRDefault="00130187" w:rsidP="00E23979">
            <w:pPr>
              <w:rPr>
                <w:lang w:val="nb-NO"/>
              </w:rPr>
            </w:pPr>
            <w:r w:rsidRPr="008D07A6">
              <w:rPr>
                <w:lang w:val="nb-NO"/>
              </w:rPr>
              <w:t>En dommer skal også utenfor tjenesten opptre slik at atferden ikke er egnet til å skade respekten for eller tilliten til domstolene.</w:t>
            </w:r>
          </w:p>
          <w:p w14:paraId="39B48813" w14:textId="77777777" w:rsidR="00130187" w:rsidRPr="008D07A6" w:rsidRDefault="00130187" w:rsidP="00E23979">
            <w:pPr>
              <w:rPr>
                <w:lang w:val="nb-NO"/>
              </w:rPr>
            </w:pPr>
          </w:p>
          <w:p w14:paraId="5DD52574" w14:textId="77777777" w:rsidR="00130187" w:rsidRPr="008D07A6" w:rsidRDefault="00130187" w:rsidP="00E23979">
            <w:pPr>
              <w:rPr>
                <w:lang w:val="nb-NO"/>
              </w:rPr>
            </w:pPr>
            <w:r w:rsidRPr="008D07A6">
              <w:rPr>
                <w:lang w:val="nb-NO"/>
              </w:rPr>
              <w:t>En dommer må ikke gjøre bruk av dommertittelen når slik bruk kan oppfattes som en sammenblanding av roller eller hvor det for øvrig ikke er saklig grunn til det.</w:t>
            </w:r>
          </w:p>
          <w:p w14:paraId="550ACA33" w14:textId="77777777" w:rsidR="00130187" w:rsidRPr="008D07A6" w:rsidRDefault="00130187" w:rsidP="00E23979">
            <w:pPr>
              <w:rPr>
                <w:lang w:val="nb-NO"/>
              </w:rPr>
            </w:pPr>
          </w:p>
          <w:p w14:paraId="19FBF86C" w14:textId="77777777" w:rsidR="00130187" w:rsidRPr="008D07A6" w:rsidRDefault="00130187" w:rsidP="00E23979">
            <w:pPr>
              <w:rPr>
                <w:lang w:val="nb-NO"/>
              </w:rPr>
            </w:pPr>
            <w:r w:rsidRPr="008D07A6">
              <w:rPr>
                <w:lang w:val="nb-NO"/>
              </w:rPr>
              <w:t>En dommer må vise forsiktighet med å gi råd eller på annen måte engasjere seg i andres rettstvister</w:t>
            </w:r>
          </w:p>
        </w:tc>
        <w:tc>
          <w:tcPr>
            <w:tcW w:w="6379" w:type="dxa"/>
          </w:tcPr>
          <w:p w14:paraId="7275FE4E" w14:textId="77777777" w:rsidR="00130187" w:rsidRDefault="00130187" w:rsidP="00E23979">
            <w:r>
              <w:t>13. Tuomarin asema viranhoidon ulkopuolella</w:t>
            </w:r>
          </w:p>
          <w:p w14:paraId="33A9E395" w14:textId="77777777" w:rsidR="00130187" w:rsidRDefault="00130187" w:rsidP="00E23979"/>
          <w:p w14:paraId="178C9EAD" w14:textId="77777777" w:rsidR="00130187" w:rsidRDefault="00130187" w:rsidP="00E23979">
            <w:r>
              <w:t>Tuomarin on myös viranhoidon ulkopuolella käyttäydyttävä sellaisella tavalla, joka ei ole omiaan vahingoittamaan tuomioistuimia kohtaan tunnettua luottamusta ja arvonantoa.</w:t>
            </w:r>
          </w:p>
          <w:p w14:paraId="08B01AA2" w14:textId="77777777" w:rsidR="00130187" w:rsidRDefault="00130187" w:rsidP="00E23979"/>
          <w:p w14:paraId="66FA6CC6" w14:textId="77777777" w:rsidR="00130187" w:rsidRDefault="00130187" w:rsidP="00E23979">
            <w:r>
              <w:t>Tuomari ei viranhoitonsa ulkopuolella saa käyttää virkanimikettään sellaisella tavalla, joka on omiaan aiheuttamaan sekaannusta rooleissa, eikä muutoinkaan silloin, kun virkanimikkeen käyttämiseen ei ole asiallisia syitä.</w:t>
            </w:r>
          </w:p>
          <w:p w14:paraId="302BE36A" w14:textId="77777777" w:rsidR="00130187" w:rsidRDefault="00130187" w:rsidP="00E23979"/>
          <w:p w14:paraId="1EC01A2C" w14:textId="77777777" w:rsidR="00130187" w:rsidRDefault="00130187" w:rsidP="00E23979">
            <w:r>
              <w:lastRenderedPageBreak/>
              <w:t>Tuomarin on harkittava huolellisesti sitä, antaako hän jollekulle neuvoja tai osallistuuko hän muulla vastaavalla tavalla toisten oikeusriitoihin</w:t>
            </w:r>
          </w:p>
        </w:tc>
      </w:tr>
      <w:tr w:rsidR="00130187" w14:paraId="17446B33" w14:textId="77777777" w:rsidTr="00E23979">
        <w:tc>
          <w:tcPr>
            <w:tcW w:w="6796" w:type="dxa"/>
          </w:tcPr>
          <w:p w14:paraId="30A1977E" w14:textId="77777777" w:rsidR="00130187" w:rsidRPr="008D07A6" w:rsidRDefault="00130187" w:rsidP="00E23979">
            <w:pPr>
              <w:rPr>
                <w:lang w:val="nb-NO"/>
              </w:rPr>
            </w:pPr>
            <w:r w:rsidRPr="008D07A6">
              <w:rPr>
                <w:lang w:val="nb-NO"/>
              </w:rPr>
              <w:lastRenderedPageBreak/>
              <w:t>14. Fratrådte dommere</w:t>
            </w:r>
          </w:p>
          <w:p w14:paraId="423D8036" w14:textId="77777777" w:rsidR="00130187" w:rsidRPr="008D07A6" w:rsidRDefault="00130187" w:rsidP="00E23979">
            <w:pPr>
              <w:rPr>
                <w:lang w:val="nb-NO"/>
              </w:rPr>
            </w:pPr>
          </w:p>
          <w:p w14:paraId="4C6C5D60" w14:textId="77777777" w:rsidR="00130187" w:rsidRPr="008D07A6" w:rsidRDefault="00130187" w:rsidP="00E23979">
            <w:pPr>
              <w:rPr>
                <w:lang w:val="nb-NO"/>
              </w:rPr>
            </w:pPr>
            <w:r w:rsidRPr="008D07A6">
              <w:rPr>
                <w:lang w:val="nb-NO"/>
              </w:rPr>
              <w:t>En fratrådt dommer bør unngå atferd som kan oppfattes som uheldig utnyttelse av dommertittelen.</w:t>
            </w:r>
          </w:p>
        </w:tc>
        <w:tc>
          <w:tcPr>
            <w:tcW w:w="6379" w:type="dxa"/>
          </w:tcPr>
          <w:p w14:paraId="744709D5" w14:textId="77777777" w:rsidR="00130187" w:rsidRDefault="00130187" w:rsidP="00E23979">
            <w:r>
              <w:t>14. Virastaan eronneet tuomarit</w:t>
            </w:r>
          </w:p>
          <w:p w14:paraId="6451280A" w14:textId="77777777" w:rsidR="00130187" w:rsidRDefault="00130187" w:rsidP="00E23979"/>
          <w:p w14:paraId="1879E49F" w14:textId="77777777" w:rsidR="00130187" w:rsidRDefault="00130187" w:rsidP="00E23979">
            <w:r>
              <w:t>Virastaan eronneen tuomarin on vältettävä sellaista käytöstä, joka voidaan ymmärtää tuomarin virkanimikkeen epäasianmukaiseksi käyttämiseksi</w:t>
            </w:r>
          </w:p>
        </w:tc>
      </w:tr>
      <w:tr w:rsidR="00130187" w14:paraId="323E5D08" w14:textId="77777777" w:rsidTr="00E23979">
        <w:tc>
          <w:tcPr>
            <w:tcW w:w="6796" w:type="dxa"/>
          </w:tcPr>
          <w:p w14:paraId="36D14949" w14:textId="77777777" w:rsidR="00130187" w:rsidRPr="008D07A6" w:rsidRDefault="00130187" w:rsidP="00E23979">
            <w:pPr>
              <w:rPr>
                <w:lang w:val="nb-NO"/>
              </w:rPr>
            </w:pPr>
            <w:r w:rsidRPr="008D07A6">
              <w:rPr>
                <w:lang w:val="nb-NO"/>
              </w:rPr>
              <w:t>15. Inngrepsansvar</w:t>
            </w:r>
          </w:p>
          <w:p w14:paraId="15F5537C" w14:textId="77777777" w:rsidR="00130187" w:rsidRPr="008D07A6" w:rsidRDefault="00130187" w:rsidP="00E23979">
            <w:pPr>
              <w:rPr>
                <w:lang w:val="nb-NO"/>
              </w:rPr>
            </w:pPr>
          </w:p>
          <w:p w14:paraId="7F9066FA" w14:textId="77777777" w:rsidR="00130187" w:rsidRPr="008D07A6" w:rsidRDefault="00130187" w:rsidP="00E23979">
            <w:pPr>
              <w:rPr>
                <w:lang w:val="nb-NO"/>
              </w:rPr>
            </w:pPr>
            <w:r w:rsidRPr="008D07A6">
              <w:rPr>
                <w:lang w:val="nb-NO"/>
              </w:rPr>
              <w:t>En dommer som blir kjent med overtredelser av disse etiske prinsipper begått av en kollega, bør ta dette opp på en passende måte, og gripe inn dersom overtredelsen er vesentlig</w:t>
            </w:r>
          </w:p>
        </w:tc>
        <w:tc>
          <w:tcPr>
            <w:tcW w:w="6379" w:type="dxa"/>
          </w:tcPr>
          <w:p w14:paraId="61CB8818" w14:textId="77777777" w:rsidR="00130187" w:rsidRDefault="00130187" w:rsidP="00E23979">
            <w:r>
              <w:t>15. Puuttumisvelvollisuus</w:t>
            </w:r>
          </w:p>
          <w:p w14:paraId="5830E38C" w14:textId="77777777" w:rsidR="00130187" w:rsidRDefault="00130187" w:rsidP="00E23979"/>
          <w:p w14:paraId="6696621A" w14:textId="77777777" w:rsidR="00130187" w:rsidRDefault="00130187" w:rsidP="00E23979">
            <w:r>
              <w:t>Sellaisen tuomarin, joka saa tietää kollegansa rikkoneen näitä eettisiä periaatteita, on otettava asia esiin hänen kanssaan sopivalla tavalla ja puututtua siihen, jos rikkomus on merkittävä.</w:t>
            </w:r>
          </w:p>
        </w:tc>
      </w:tr>
    </w:tbl>
    <w:p w14:paraId="34045904" w14:textId="77777777" w:rsidR="00130187" w:rsidRDefault="00130187"/>
    <w:p w14:paraId="181E81B7" w14:textId="1A313DED" w:rsidR="00306D52" w:rsidRDefault="00306D52">
      <w:r>
        <w:t xml:space="preserve">Alkuperäinen versio: </w:t>
      </w:r>
      <w:hyperlink r:id="rId4" w:history="1">
        <w:r w:rsidRPr="004F634E">
          <w:rPr>
            <w:rStyle w:val="Hyperlinkki"/>
          </w:rPr>
          <w:t>https://www.domstol.no/contentassets/5ceda6659ce94dd7b4c5d90d99c7ea26/vedtatte-etiske-prinsipper.pdf</w:t>
        </w:r>
      </w:hyperlink>
    </w:p>
    <w:p w14:paraId="205B8284" w14:textId="77777777" w:rsidR="00306D52" w:rsidRDefault="00306D52"/>
    <w:p w14:paraId="75ACAD43" w14:textId="72E5C3A0" w:rsidR="00306D52" w:rsidRDefault="00306D52" w:rsidP="00306D52">
      <w:r w:rsidRPr="00F56AA7">
        <w:t xml:space="preserve">Vapaamuotoisen suomenkielisen käännöksen pohja on syntynyt </w:t>
      </w:r>
      <w:r>
        <w:t>hovioikeudenneuvos Timo Saranpään ja hovioikeuden</w:t>
      </w:r>
      <w:r w:rsidRPr="00F56AA7">
        <w:t xml:space="preserve"> presidentti Tapani Vasaman </w:t>
      </w:r>
      <w:r>
        <w:t>toimin</w:t>
      </w:r>
      <w:r w:rsidRPr="00F56AA7">
        <w:t xml:space="preserve">. Viimeksi mainittu on vielä </w:t>
      </w:r>
      <w:r w:rsidR="0098201F" w:rsidRPr="0098201F">
        <w:t xml:space="preserve">muokannut vähäisissä määrin tekstiä käyttäen apuna </w:t>
      </w:r>
      <w:proofErr w:type="spellStart"/>
      <w:r w:rsidRPr="00F56AA7">
        <w:t>Chatgpt:n</w:t>
      </w:r>
      <w:proofErr w:type="spellEnd"/>
      <w:r w:rsidRPr="00F56AA7">
        <w:t xml:space="preserve"> ja Googlen käännösohjelmi</w:t>
      </w:r>
      <w:r w:rsidR="0098201F">
        <w:t>a</w:t>
      </w:r>
      <w:r w:rsidR="009A7752">
        <w:t>.</w:t>
      </w:r>
    </w:p>
    <w:p w14:paraId="7F36EBCC" w14:textId="77777777" w:rsidR="00306D52" w:rsidRDefault="00306D52"/>
    <w:sectPr w:rsidR="00306D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2C"/>
    <w:rsid w:val="00130187"/>
    <w:rsid w:val="00282941"/>
    <w:rsid w:val="00306D52"/>
    <w:rsid w:val="0042363F"/>
    <w:rsid w:val="005C0510"/>
    <w:rsid w:val="006029D4"/>
    <w:rsid w:val="0069134C"/>
    <w:rsid w:val="007F4F0F"/>
    <w:rsid w:val="0085212C"/>
    <w:rsid w:val="00903853"/>
    <w:rsid w:val="0098201F"/>
    <w:rsid w:val="009A7752"/>
    <w:rsid w:val="009E62D2"/>
    <w:rsid w:val="00B56AF3"/>
    <w:rsid w:val="00BA6646"/>
    <w:rsid w:val="00BC370C"/>
    <w:rsid w:val="00BD1A0E"/>
    <w:rsid w:val="00C06F88"/>
    <w:rsid w:val="00C4085D"/>
    <w:rsid w:val="00C6387D"/>
    <w:rsid w:val="00C95BA0"/>
    <w:rsid w:val="00D05633"/>
    <w:rsid w:val="00D660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D4B2"/>
  <w15:chartTrackingRefBased/>
  <w15:docId w15:val="{37EE40A5-B815-4CE8-9956-30FFB5DC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52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52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5212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5212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5212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5212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5212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5212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5212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5212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5212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5212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5212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5212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5212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5212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5212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5212C"/>
    <w:rPr>
      <w:rFonts w:eastAsiaTheme="majorEastAsia" w:cstheme="majorBidi"/>
      <w:color w:val="272727" w:themeColor="text1" w:themeTint="D8"/>
    </w:rPr>
  </w:style>
  <w:style w:type="paragraph" w:styleId="Otsikko">
    <w:name w:val="Title"/>
    <w:basedOn w:val="Normaali"/>
    <w:next w:val="Normaali"/>
    <w:link w:val="OtsikkoChar"/>
    <w:uiPriority w:val="10"/>
    <w:qFormat/>
    <w:rsid w:val="00852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5212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5212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5212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5212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5212C"/>
    <w:rPr>
      <w:i/>
      <w:iCs/>
      <w:color w:val="404040" w:themeColor="text1" w:themeTint="BF"/>
    </w:rPr>
  </w:style>
  <w:style w:type="paragraph" w:styleId="Luettelokappale">
    <w:name w:val="List Paragraph"/>
    <w:basedOn w:val="Normaali"/>
    <w:uiPriority w:val="34"/>
    <w:qFormat/>
    <w:rsid w:val="0085212C"/>
    <w:pPr>
      <w:ind w:left="720"/>
      <w:contextualSpacing/>
    </w:pPr>
  </w:style>
  <w:style w:type="character" w:styleId="Voimakaskorostus">
    <w:name w:val="Intense Emphasis"/>
    <w:basedOn w:val="Kappaleenoletusfontti"/>
    <w:uiPriority w:val="21"/>
    <w:qFormat/>
    <w:rsid w:val="0085212C"/>
    <w:rPr>
      <w:i/>
      <w:iCs/>
      <w:color w:val="0F4761" w:themeColor="accent1" w:themeShade="BF"/>
    </w:rPr>
  </w:style>
  <w:style w:type="paragraph" w:styleId="Erottuvalainaus">
    <w:name w:val="Intense Quote"/>
    <w:basedOn w:val="Normaali"/>
    <w:next w:val="Normaali"/>
    <w:link w:val="ErottuvalainausChar"/>
    <w:uiPriority w:val="30"/>
    <w:qFormat/>
    <w:rsid w:val="00852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5212C"/>
    <w:rPr>
      <w:i/>
      <w:iCs/>
      <w:color w:val="0F4761" w:themeColor="accent1" w:themeShade="BF"/>
    </w:rPr>
  </w:style>
  <w:style w:type="character" w:styleId="Erottuvaviittaus">
    <w:name w:val="Intense Reference"/>
    <w:basedOn w:val="Kappaleenoletusfontti"/>
    <w:uiPriority w:val="32"/>
    <w:qFormat/>
    <w:rsid w:val="0085212C"/>
    <w:rPr>
      <w:b/>
      <w:bCs/>
      <w:smallCaps/>
      <w:color w:val="0F4761" w:themeColor="accent1" w:themeShade="BF"/>
      <w:spacing w:val="5"/>
    </w:rPr>
  </w:style>
  <w:style w:type="table" w:styleId="TaulukkoRuudukko">
    <w:name w:val="Table Grid"/>
    <w:basedOn w:val="Normaalitaulukko"/>
    <w:uiPriority w:val="39"/>
    <w:rsid w:val="00130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306D52"/>
    <w:rPr>
      <w:color w:val="467886" w:themeColor="hyperlink"/>
      <w:u w:val="single"/>
    </w:rPr>
  </w:style>
  <w:style w:type="character" w:styleId="Ratkaisematonmaininta">
    <w:name w:val="Unresolved Mention"/>
    <w:basedOn w:val="Kappaleenoletusfontti"/>
    <w:uiPriority w:val="99"/>
    <w:semiHidden/>
    <w:unhideWhenUsed/>
    <w:rsid w:val="00306D52"/>
    <w:rPr>
      <w:color w:val="605E5C"/>
      <w:shd w:val="clear" w:color="auto" w:fill="E1DFDD"/>
    </w:rPr>
  </w:style>
  <w:style w:type="character" w:styleId="Kommentinviite">
    <w:name w:val="annotation reference"/>
    <w:basedOn w:val="Kappaleenoletusfontti"/>
    <w:uiPriority w:val="99"/>
    <w:semiHidden/>
    <w:unhideWhenUsed/>
    <w:rsid w:val="00C06F88"/>
    <w:rPr>
      <w:sz w:val="16"/>
      <w:szCs w:val="16"/>
    </w:rPr>
  </w:style>
  <w:style w:type="paragraph" w:styleId="Kommentinteksti">
    <w:name w:val="annotation text"/>
    <w:basedOn w:val="Normaali"/>
    <w:link w:val="KommentintekstiChar"/>
    <w:uiPriority w:val="99"/>
    <w:unhideWhenUsed/>
    <w:rsid w:val="00C06F88"/>
    <w:pPr>
      <w:spacing w:line="240" w:lineRule="auto"/>
    </w:pPr>
    <w:rPr>
      <w:sz w:val="20"/>
      <w:szCs w:val="20"/>
    </w:rPr>
  </w:style>
  <w:style w:type="character" w:customStyle="1" w:styleId="KommentintekstiChar">
    <w:name w:val="Kommentin teksti Char"/>
    <w:basedOn w:val="Kappaleenoletusfontti"/>
    <w:link w:val="Kommentinteksti"/>
    <w:uiPriority w:val="99"/>
    <w:rsid w:val="00C06F88"/>
    <w:rPr>
      <w:sz w:val="20"/>
      <w:szCs w:val="20"/>
    </w:rPr>
  </w:style>
  <w:style w:type="paragraph" w:styleId="Kommentinotsikko">
    <w:name w:val="annotation subject"/>
    <w:basedOn w:val="Kommentinteksti"/>
    <w:next w:val="Kommentinteksti"/>
    <w:link w:val="KommentinotsikkoChar"/>
    <w:uiPriority w:val="99"/>
    <w:semiHidden/>
    <w:unhideWhenUsed/>
    <w:rsid w:val="00C06F88"/>
    <w:rPr>
      <w:b/>
      <w:bCs/>
    </w:rPr>
  </w:style>
  <w:style w:type="character" w:customStyle="1" w:styleId="KommentinotsikkoChar">
    <w:name w:val="Kommentin otsikko Char"/>
    <w:basedOn w:val="KommentintekstiChar"/>
    <w:link w:val="Kommentinotsikko"/>
    <w:uiPriority w:val="99"/>
    <w:semiHidden/>
    <w:rsid w:val="00C06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mstol.no/contentassets/5ceda6659ce94dd7b4c5d90d99c7ea26/vedtatte-etiske-prinsipper.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1250</Words>
  <Characters>10133</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Tapani Vasama</dc:creator>
  <cp:keywords/>
  <dc:description/>
  <cp:lastModifiedBy>Jokinen Jenna (HAO)</cp:lastModifiedBy>
  <cp:revision>2</cp:revision>
  <dcterms:created xsi:type="dcterms:W3CDTF">2025-11-19T15:56:00Z</dcterms:created>
  <dcterms:modified xsi:type="dcterms:W3CDTF">2025-11-19T15:56:00Z</dcterms:modified>
</cp:coreProperties>
</file>